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26an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Teresa Sáez Barrao andreak aurkeztutako galdera, 2018 eta 2019rako lan-eskaintza publikoan berdintasuneko emakume agente edo teknikari lanpostuak jasotzeko aurreikuspenei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martxoaren 26an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Foru parlamentari Teresa Sáez Barrao andreak, Legebiltzarreko Erregelamenduan xedatuaren babesean, honako galdera hau aurkezten du, Nafarroako Gobernuko Lehendakaritzako, Funtzio Publikoko, Barneko eta Justiziako Departamentuko kontseilariak Legebiltzarraren hurrengo Osoko Bilkuran ahoz erantzun dezan:</w:t>
      </w:r>
    </w:p>
    <w:p>
      <w:pPr>
        <w:pStyle w:val="0"/>
        <w:suppressAutoHyphens w:val="false"/>
        <w:rPr>
          <w:rStyle w:val="1"/>
        </w:rPr>
      </w:pPr>
      <w:r>
        <w:rPr>
          <w:rStyle w:val="1"/>
        </w:rPr>
        <w:t xml:space="preserve">Nafarroako Gobernuak iragarritako lan-eskaintza publikoak ez du jasotzen berdintasuneko agente edo teknikari lanposturik –figura hori ezinbestekoa da administrazioaren berdintasun-politikak zeharkakotasunez garatzeko–. Behin-behineko figura horren lan-eskaintzari dagokionez, Nafarroako Gobernuak zer aurreikuspen darabil 2018-2019 aldiari begira?</w:t>
      </w:r>
    </w:p>
    <w:p>
      <w:pPr>
        <w:pStyle w:val="0"/>
        <w:suppressAutoHyphens w:val="false"/>
        <w:rPr>
          <w:rStyle w:val="1"/>
        </w:rPr>
      </w:pPr>
      <w:r>
        <w:rPr>
          <w:rStyle w:val="1"/>
        </w:rPr>
        <w:t xml:space="preserve">Iruñean, 2018ko martxoaren 20an</w:t>
      </w:r>
    </w:p>
    <w:p>
      <w:pPr>
        <w:pStyle w:val="0"/>
        <w:suppressAutoHyphens w:val="false"/>
        <w:rPr>
          <w:rStyle w:val="1"/>
        </w:rPr>
      </w:pPr>
      <w:r>
        <w:rPr>
          <w:rStyle w:val="1"/>
        </w:rPr>
        <w:t xml:space="preserve">Foru parlamentaria: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