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conveniencia de reducir las horas lectivas de Religión en la educación navarra,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Régimen Foral.</w:t>
      </w:r>
    </w:p>
    <w:p>
      <w:pPr>
        <w:pStyle w:val="0"/>
        <w:suppressAutoHyphens w:val="false"/>
        <w:rPr>
          <w:rStyle w:val="1"/>
        </w:rPr>
      </w:pPr>
      <w:r>
        <w:rPr>
          <w:rStyle w:val="1"/>
        </w:rPr>
        <w:t xml:space="preserve">Pamplona, 9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Dña. Ana Beltrán Villalba, Portavoz parlamentaria perteneciente a la Agrupación de Parlamentarios Forales del Partido Popular de Navarra, al amparo de lo dispuesto en el Reglamento de la Cámara, presenta la siguiente pregunta oral para su respuesta en la Comisión de Régimen Foral dirigida a la Presidenta del Gobierno de Navarra </w:t>
      </w:r>
    </w:p>
    <w:p>
      <w:pPr>
        <w:pStyle w:val="0"/>
        <w:suppressAutoHyphens w:val="false"/>
        <w:rPr>
          <w:rStyle w:val="1"/>
        </w:rPr>
      </w:pPr>
      <w:r>
        <w:rPr>
          <w:rStyle w:val="1"/>
        </w:rPr>
        <w:t xml:space="preserve">¿Considera adecuado la Presidenta del Gobierno reducir las horas lectivas de Religión en la educación navarra? </w:t>
      </w:r>
    </w:p>
    <w:p>
      <w:pPr>
        <w:pStyle w:val="0"/>
        <w:suppressAutoHyphens w:val="false"/>
        <w:rPr>
          <w:rStyle w:val="1"/>
        </w:rPr>
      </w:pPr>
      <w:r>
        <w:rPr>
          <w:rStyle w:val="1"/>
        </w:rPr>
        <w:t xml:space="preserve">Pamplona, 26 de marzo de 2018 </w:t>
      </w:r>
    </w:p>
    <w:p>
      <w:pPr>
        <w:pStyle w:val="0"/>
        <w:suppressAutoHyphens w:val="false"/>
        <w:rPr>
          <w:rStyle w:val="1"/>
        </w:rPr>
      </w:pPr>
      <w:r>
        <w:rPr>
          <w:rStyle w:val="1"/>
        </w:rPr>
        <w:t xml:space="preserve">La Parlamentaria Foral: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