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4" w:rsidRDefault="00366044" w:rsidP="008B4F3F">
      <w:pPr>
        <w:pStyle w:val="Textoindependiente"/>
        <w:spacing w:after="0" w:line="360" w:lineRule="auto"/>
        <w:rPr>
          <w:rFonts w:cs="Arial"/>
          <w:sz w:val="22"/>
          <w:szCs w:val="22"/>
        </w:rPr>
      </w:pPr>
      <w:bookmarkStart w:id="0" w:name="_GoBack"/>
      <w:bookmarkEnd w:id="0"/>
      <w:r>
        <w:rPr>
          <w:sz w:val="22"/>
          <w:szCs w:val="22"/>
        </w:rPr>
        <w:t>Martxoak 5</w:t>
      </w:r>
    </w:p>
    <w:p w:rsidR="00466C8B" w:rsidRDefault="008B4F3F" w:rsidP="008B4F3F">
      <w:pPr>
        <w:pStyle w:val="Textoindependiente"/>
        <w:spacing w:after="0" w:line="360" w:lineRule="auto"/>
        <w:rPr>
          <w:rFonts w:cs="Arial"/>
          <w:sz w:val="22"/>
          <w:szCs w:val="22"/>
        </w:rPr>
      </w:pPr>
      <w:proofErr w:type="spellStart"/>
      <w:r>
        <w:t>Podemos-Ahal</w:t>
      </w:r>
      <w:proofErr w:type="spellEnd"/>
      <w:r>
        <w:t xml:space="preserve"> Dugu talde parlamentarioari atxikitako foru parlamentari </w:t>
      </w:r>
      <w:proofErr w:type="spellStart"/>
      <w:r>
        <w:t>Rubén</w:t>
      </w:r>
      <w:proofErr w:type="spellEnd"/>
      <w:r>
        <w:t xml:space="preserve"> </w:t>
      </w:r>
      <w:proofErr w:type="spellStart"/>
      <w:r>
        <w:t>Velasco</w:t>
      </w:r>
      <w:proofErr w:type="spellEnd"/>
      <w:r>
        <w:t xml:space="preserve"> Fraile jaunak</w:t>
      </w:r>
      <w:bookmarkStart w:id="1" w:name="Listadesplegable5"/>
      <w:r>
        <w:t xml:space="preserve"> </w:t>
      </w:r>
      <w:bookmarkEnd w:id="1"/>
      <w:r>
        <w:t xml:space="preserve"> idatziz erantzuteko galdera bat egin du zabortegietan harea-lohiak, labe-zaborrak, galdategiko harea, </w:t>
      </w:r>
      <w:proofErr w:type="spellStart"/>
      <w:r>
        <w:t>granailatzeko</w:t>
      </w:r>
      <w:proofErr w:type="spellEnd"/>
      <w:r>
        <w:t xml:space="preserve"> hautsa, labeko erregogorrak eta abar tratatzeari buruz </w:t>
      </w:r>
      <w:r>
        <w:rPr>
          <w:b/>
          <w:bCs/>
        </w:rPr>
        <w:t>(</w:t>
      </w:r>
      <w:r>
        <w:rPr>
          <w:b/>
          <w:bCs/>
          <w:sz w:val="22"/>
          <w:szCs w:val="22"/>
        </w:rPr>
        <w:t>9-18-/PES-00039</w:t>
      </w:r>
      <w:r>
        <w:rPr>
          <w:b/>
          <w:bCs/>
        </w:rPr>
        <w:t>)</w:t>
      </w:r>
      <w:r>
        <w:t>. Landa Garapeneko, Ingurumeneko eta Toki Administrazioko kontseilariak Ingurumeneko eta Lurraldearen Antolamenduko Zuzendaritza Nagusitik helarazi dioten informazio hau ematen dio:</w:t>
      </w:r>
    </w:p>
    <w:p w:rsidR="00341943" w:rsidRDefault="00341943" w:rsidP="00341943">
      <w:pPr>
        <w:autoSpaceDE w:val="0"/>
        <w:autoSpaceDN w:val="0"/>
        <w:adjustRightInd w:val="0"/>
        <w:spacing w:after="0" w:line="240" w:lineRule="auto"/>
        <w:rPr>
          <w:rFonts w:ascii="Arial-BoldMT" w:hAnsi="Arial-BoldMT" w:cs="Arial-BoldMT"/>
          <w:b/>
          <w:bCs/>
        </w:rPr>
      </w:pPr>
      <w:r>
        <w:rPr>
          <w:rFonts w:ascii="Arial-BoldMT" w:hAnsi="Arial-BoldMT"/>
          <w:b/>
          <w:bCs/>
        </w:rPr>
        <w:t>Hasierako gaiak</w:t>
      </w:r>
    </w:p>
    <w:p w:rsidR="00341943" w:rsidRPr="00341943" w:rsidRDefault="00341943" w:rsidP="00341943">
      <w:pPr>
        <w:pStyle w:val="Textoindependiente"/>
        <w:spacing w:after="0" w:line="360" w:lineRule="auto"/>
        <w:rPr>
          <w:rFonts w:cs="Arial"/>
          <w:sz w:val="22"/>
          <w:szCs w:val="22"/>
        </w:rPr>
      </w:pPr>
      <w:r>
        <w:rPr>
          <w:sz w:val="22"/>
          <w:szCs w:val="22"/>
        </w:rPr>
        <w:t>1. Lehenbizi, aipatutako hondakinei buruz nabarmendu beharko litzateke hondakin arriskutsutzat edo ondasun ez-arriskutsutzat kalifika daitezkeela, honako hauen arabera:</w:t>
      </w:r>
    </w:p>
    <w:p w:rsidR="00341943" w:rsidRPr="00341943" w:rsidRDefault="00341943" w:rsidP="00341943">
      <w:pPr>
        <w:pStyle w:val="Textoindependiente"/>
        <w:numPr>
          <w:ilvl w:val="0"/>
          <w:numId w:val="3"/>
        </w:numPr>
        <w:spacing w:after="0" w:line="360" w:lineRule="auto"/>
        <w:rPr>
          <w:rFonts w:cs="Arial"/>
          <w:sz w:val="22"/>
          <w:szCs w:val="22"/>
        </w:rPr>
      </w:pPr>
      <w:r>
        <w:rPr>
          <w:sz w:val="22"/>
          <w:szCs w:val="22"/>
        </w:rPr>
        <w:t xml:space="preserve">Hondakin arriskutsutzat edo ez-arriskutsutzat kalifika daitezke, horixe determinatzen duen </w:t>
      </w:r>
      <w:proofErr w:type="spellStart"/>
      <w:r>
        <w:rPr>
          <w:sz w:val="22"/>
          <w:szCs w:val="22"/>
        </w:rPr>
        <w:t>EHZ-Europako</w:t>
      </w:r>
      <w:proofErr w:type="spellEnd"/>
      <w:r>
        <w:rPr>
          <w:sz w:val="22"/>
          <w:szCs w:val="22"/>
        </w:rPr>
        <w:t xml:space="preserve"> Hondakinen Zerrendako kode absolutu bat edukitzearen arabera. </w:t>
      </w:r>
      <w:proofErr w:type="spellStart"/>
      <w:r>
        <w:rPr>
          <w:sz w:val="22"/>
          <w:szCs w:val="22"/>
        </w:rPr>
        <w:t>EHZ-Europako</w:t>
      </w:r>
      <w:proofErr w:type="spellEnd"/>
      <w:r>
        <w:rPr>
          <w:sz w:val="22"/>
          <w:szCs w:val="22"/>
        </w:rPr>
        <w:t xml:space="preserve"> Hondakinen Zerrendako kodea Batzordearen 2014/955/EB batzordearen erabakiz finkatu zen.</w:t>
      </w:r>
    </w:p>
    <w:p w:rsidR="00466C8B" w:rsidRDefault="00341943" w:rsidP="00341943">
      <w:pPr>
        <w:pStyle w:val="Textoindependiente"/>
        <w:numPr>
          <w:ilvl w:val="0"/>
          <w:numId w:val="3"/>
        </w:numPr>
        <w:spacing w:after="0" w:line="360" w:lineRule="auto"/>
        <w:rPr>
          <w:rFonts w:cs="Arial"/>
          <w:sz w:val="22"/>
          <w:szCs w:val="22"/>
        </w:rPr>
      </w:pPr>
      <w:r>
        <w:rPr>
          <w:sz w:val="22"/>
          <w:szCs w:val="22"/>
        </w:rPr>
        <w:t xml:space="preserve">Aipatutako erabakiaren “ispilu” diren kodeetako bat aurkezten bada, hondakina arriskutsua izanen da baldin eta Hondakinei eta Lurzoru Kutsatuei buruzko uztailaren 28ko 22/2011 Legearen III. eranskinean </w:t>
      </w:r>
      <w:proofErr w:type="spellStart"/>
      <w:r>
        <w:rPr>
          <w:sz w:val="22"/>
          <w:szCs w:val="22"/>
        </w:rPr>
        <w:t>—hondakinen</w:t>
      </w:r>
      <w:proofErr w:type="spellEnd"/>
      <w:r>
        <w:rPr>
          <w:sz w:val="22"/>
          <w:szCs w:val="22"/>
        </w:rPr>
        <w:t xml:space="preserve"> ezaugarriei </w:t>
      </w:r>
      <w:proofErr w:type="spellStart"/>
      <w:r>
        <w:rPr>
          <w:sz w:val="22"/>
          <w:szCs w:val="22"/>
        </w:rPr>
        <w:t>buruzkoan—</w:t>
      </w:r>
      <w:proofErr w:type="spellEnd"/>
      <w:r>
        <w:rPr>
          <w:sz w:val="22"/>
          <w:szCs w:val="22"/>
        </w:rPr>
        <w:t xml:space="preserve"> aipatzen diren arrisku-ezaugarrietakoren bat badu, haiek arrisku gisa kalifikatu ahal izateko. Batzordearen 2014ko abenduaren 18ko 1357/2014 Erregelamenduaren (EB) bidez </w:t>
      </w:r>
      <w:proofErr w:type="spellStart"/>
      <w:r>
        <w:rPr>
          <w:sz w:val="22"/>
          <w:szCs w:val="22"/>
        </w:rPr>
        <w:t>—Hondakinei</w:t>
      </w:r>
      <w:proofErr w:type="spellEnd"/>
      <w:r>
        <w:rPr>
          <w:sz w:val="22"/>
          <w:szCs w:val="22"/>
        </w:rPr>
        <w:t xml:space="preserve"> buruzko Europako Parlamentuaren eta Kontseiluaren 2008/98/EE Zuzentarauaren III. eranskina ordezten du eta zenbait zuzentarau indarrik gabe uzten </w:t>
      </w:r>
      <w:proofErr w:type="spellStart"/>
      <w:r>
        <w:rPr>
          <w:sz w:val="22"/>
          <w:szCs w:val="22"/>
        </w:rPr>
        <w:t>ditu—</w:t>
      </w:r>
      <w:proofErr w:type="spellEnd"/>
      <w:r>
        <w:rPr>
          <w:sz w:val="22"/>
          <w:szCs w:val="22"/>
        </w:rPr>
        <w:t xml:space="preserve"> aipatutako arrisku-ezaugarrien zerrenda gaurkotu zen, eta Substantzien eta nahasketen sailkatu, etiketatu eta ontziratzeari buruzko Europako Parlamentuaren eta Kontseiluaren 2008ko abenduaren 16ko 1272/2008 Erregelamenduan (EE) ezarritakoari egokitu zen </w:t>
      </w:r>
      <w:proofErr w:type="spellStart"/>
      <w:r>
        <w:rPr>
          <w:sz w:val="22"/>
          <w:szCs w:val="22"/>
        </w:rPr>
        <w:t>—erregelamendu</w:t>
      </w:r>
      <w:proofErr w:type="spellEnd"/>
      <w:r>
        <w:rPr>
          <w:sz w:val="22"/>
          <w:szCs w:val="22"/>
        </w:rPr>
        <w:t xml:space="preserve"> horrek 67/548/EEE eta 1999/45/EE zuzentarauak aldatu eta indarrik gabe uzten dira eta 1907/2006 Erregelamendua (EE) aldatzen </w:t>
      </w:r>
      <w:proofErr w:type="spellStart"/>
      <w:r>
        <w:rPr>
          <w:sz w:val="22"/>
          <w:szCs w:val="22"/>
        </w:rPr>
        <w:t>da—</w:t>
      </w:r>
      <w:proofErr w:type="spellEnd"/>
      <w:r>
        <w:rPr>
          <w:sz w:val="22"/>
          <w:szCs w:val="22"/>
        </w:rPr>
        <w:t>.</w:t>
      </w:r>
    </w:p>
    <w:p w:rsidR="00341943" w:rsidRPr="006D7D04" w:rsidRDefault="00341943" w:rsidP="006D7D04">
      <w:pPr>
        <w:pStyle w:val="Textoindependiente"/>
        <w:spacing w:after="0" w:line="360" w:lineRule="auto"/>
        <w:rPr>
          <w:rFonts w:cs="Arial"/>
          <w:sz w:val="22"/>
          <w:szCs w:val="22"/>
        </w:rPr>
      </w:pPr>
      <w:r>
        <w:rPr>
          <w:sz w:val="22"/>
          <w:szCs w:val="22"/>
        </w:rPr>
        <w:t>2. Bestalde, aipatu beharra dago hondakinak zabortegian onartzeari dagokionez, aplikatzekoa den legeria Hondakinak hondakindegietan utziz ezabatzea arautzen duen abenduaren 27ko 1481/2001 Errege Dekretua dela. Errege dekretu horrek:</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rPr>
      </w:pPr>
      <w:r>
        <w:rPr>
          <w:rFonts w:ascii="Arial" w:hAnsi="Arial"/>
        </w:rPr>
        <w:t>Hondakinak hiru motaren arabera sailkatzen ditu:</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rPr>
      </w:pPr>
      <w:r>
        <w:rPr>
          <w:rFonts w:ascii="Arial" w:hAnsi="Arial"/>
        </w:rPr>
        <w:t xml:space="preserve"> Hondakin inerteen zabortegiak.</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rPr>
      </w:pPr>
      <w:r>
        <w:rPr>
          <w:rFonts w:ascii="Arial" w:hAnsi="Arial"/>
        </w:rPr>
        <w:t xml:space="preserve"> Hondakin ez-arriskutsuen zabortegia.</w:t>
      </w:r>
    </w:p>
    <w:p w:rsidR="00341943" w:rsidRPr="006D7D04" w:rsidRDefault="00341943" w:rsidP="006D7D04">
      <w:pPr>
        <w:pStyle w:val="Prrafodelista"/>
        <w:numPr>
          <w:ilvl w:val="0"/>
          <w:numId w:val="4"/>
        </w:numPr>
        <w:autoSpaceDE w:val="0"/>
        <w:autoSpaceDN w:val="0"/>
        <w:adjustRightInd w:val="0"/>
        <w:spacing w:after="0" w:line="360" w:lineRule="auto"/>
        <w:rPr>
          <w:rFonts w:ascii="Arial" w:hAnsi="Arial" w:cs="Arial"/>
        </w:rPr>
      </w:pPr>
      <w:r>
        <w:rPr>
          <w:rFonts w:ascii="Arial" w:hAnsi="Arial"/>
        </w:rPr>
        <w:t xml:space="preserve"> Hondakin arriskutsuen zabortegiak.</w:t>
      </w:r>
    </w:p>
    <w:p w:rsidR="00466C8B" w:rsidRDefault="00341943" w:rsidP="006D7D04">
      <w:pPr>
        <w:pStyle w:val="Prrafodelista"/>
        <w:numPr>
          <w:ilvl w:val="0"/>
          <w:numId w:val="3"/>
        </w:numPr>
        <w:autoSpaceDE w:val="0"/>
        <w:autoSpaceDN w:val="0"/>
        <w:adjustRightInd w:val="0"/>
        <w:spacing w:after="0" w:line="360" w:lineRule="auto"/>
        <w:jc w:val="both"/>
        <w:rPr>
          <w:rFonts w:ascii="Arial" w:hAnsi="Arial" w:cs="Arial"/>
        </w:rPr>
      </w:pPr>
      <w:r>
        <w:rPr>
          <w:rFonts w:ascii="Arial" w:hAnsi="Arial"/>
        </w:rPr>
        <w:t xml:space="preserve">Zabortegi-mota bakoitzean hondakinak onartzeko irizpideak ezartzen ditu, funtsean hondakinaren ezaugarrien arabera eta kutsatzaile batzuen lixibatze-probak egitearen arabera. Halaber, hondakin ez-arriskutsuen zabortegietan </w:t>
      </w:r>
      <w:r>
        <w:rPr>
          <w:rFonts w:ascii="Arial" w:hAnsi="Arial"/>
        </w:rPr>
        <w:lastRenderedPageBreak/>
        <w:t>hondakin arriskutsu batzuk onartzeko, baldintza gisa ezartzen da errege dekretu honetan ezartzen diren onarpen-irizpideak betetzea.</w:t>
      </w:r>
    </w:p>
    <w:p w:rsidR="00341943" w:rsidRPr="006D7D04" w:rsidRDefault="00341943" w:rsidP="006D7D04">
      <w:pPr>
        <w:pStyle w:val="Textoindependiente"/>
        <w:spacing w:after="0" w:line="360" w:lineRule="auto"/>
        <w:rPr>
          <w:rFonts w:cs="Arial"/>
          <w:sz w:val="22"/>
          <w:szCs w:val="22"/>
        </w:rPr>
      </w:pPr>
      <w:r>
        <w:rPr>
          <w:sz w:val="22"/>
          <w:szCs w:val="22"/>
        </w:rPr>
        <w:t>3. Halaber, nabarmentzen da ezen Nafarroan titulartasun-mota desberdinetako zabortegiak badaudela; honako hauek dira nabarmentzekoak:</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rPr>
      </w:pPr>
      <w:r>
        <w:rPr>
          <w:rFonts w:ascii="Arial" w:hAnsi="Arial"/>
        </w:rPr>
        <w:t>Titulartasun pribatu edo publikoko zabortegiak, zeinek, oro har, hondakinen edozein ekoizleri ematen baitiote zerbitzua.</w:t>
      </w:r>
    </w:p>
    <w:p w:rsidR="00341943" w:rsidRPr="006D7D04" w:rsidRDefault="00341943" w:rsidP="006D7D04">
      <w:pPr>
        <w:pStyle w:val="Prrafodelista"/>
        <w:numPr>
          <w:ilvl w:val="0"/>
          <w:numId w:val="3"/>
        </w:numPr>
        <w:autoSpaceDE w:val="0"/>
        <w:autoSpaceDN w:val="0"/>
        <w:adjustRightInd w:val="0"/>
        <w:spacing w:after="0" w:line="360" w:lineRule="auto"/>
        <w:rPr>
          <w:rFonts w:ascii="Arial" w:hAnsi="Arial" w:cs="Arial"/>
        </w:rPr>
      </w:pPr>
      <w:r>
        <w:rPr>
          <w:rFonts w:ascii="Arial" w:hAnsi="Arial"/>
        </w:rPr>
        <w:t xml:space="preserve">Titulartasun publikoko zabortegiak, hondakinen mankomunitateak, zeinek, oro har, horiei zerbitzua ematen baitiete, baina aldi berean </w:t>
      </w:r>
      <w:proofErr w:type="spellStart"/>
      <w:r>
        <w:rPr>
          <w:rFonts w:ascii="Arial" w:hAnsi="Arial"/>
        </w:rPr>
        <w:t>ente</w:t>
      </w:r>
      <w:proofErr w:type="spellEnd"/>
      <w:r>
        <w:rPr>
          <w:rFonts w:ascii="Arial" w:hAnsi="Arial"/>
        </w:rPr>
        <w:t xml:space="preserve"> pribatuen hondakinak onartzen dituzten.</w:t>
      </w:r>
    </w:p>
    <w:p w:rsidR="00466C8B" w:rsidRDefault="00341943" w:rsidP="006D7D04">
      <w:pPr>
        <w:pStyle w:val="Prrafodelista"/>
        <w:numPr>
          <w:ilvl w:val="0"/>
          <w:numId w:val="3"/>
        </w:numPr>
        <w:autoSpaceDE w:val="0"/>
        <w:autoSpaceDN w:val="0"/>
        <w:adjustRightInd w:val="0"/>
        <w:spacing w:after="0" w:line="360" w:lineRule="auto"/>
        <w:rPr>
          <w:rFonts w:ascii="Arial" w:hAnsi="Arial" w:cs="Arial"/>
        </w:rPr>
      </w:pPr>
      <w:r>
        <w:rPr>
          <w:rFonts w:ascii="Arial" w:hAnsi="Arial"/>
        </w:rPr>
        <w:t>Titulartasun pribatuko zabortegiak, haiek sustatzen dituzten enpresei zerbitzua ematen dietenak; horrek, halere, ez du mugatzen une jakin batean beste enpresa batzuei zerbitzua eman ahal izatea.</w:t>
      </w:r>
    </w:p>
    <w:p w:rsidR="00466C8B" w:rsidRDefault="00341943" w:rsidP="006D7D04">
      <w:pPr>
        <w:pStyle w:val="Textoindependiente"/>
        <w:spacing w:after="0" w:line="360" w:lineRule="auto"/>
        <w:rPr>
          <w:rFonts w:cs="Arial"/>
          <w:sz w:val="22"/>
          <w:szCs w:val="22"/>
        </w:rPr>
      </w:pPr>
      <w:r>
        <w:rPr>
          <w:sz w:val="22"/>
          <w:szCs w:val="22"/>
        </w:rPr>
        <w:t>Hartara, planteatutako galderei dagokienez:</w:t>
      </w:r>
    </w:p>
    <w:p w:rsidR="00466C8B" w:rsidRDefault="00341943" w:rsidP="00341943">
      <w:pPr>
        <w:autoSpaceDE w:val="0"/>
        <w:autoSpaceDN w:val="0"/>
        <w:adjustRightInd w:val="0"/>
        <w:spacing w:after="0" w:line="240" w:lineRule="auto"/>
        <w:rPr>
          <w:rFonts w:ascii="Arial" w:hAnsi="Arial" w:cs="Arial"/>
          <w:b/>
        </w:rPr>
      </w:pPr>
      <w:r>
        <w:rPr>
          <w:rFonts w:ascii="Arial" w:hAnsi="Arial"/>
          <w:b/>
        </w:rPr>
        <w:t>Zer zabortegi daude aktibo Nafarroan hondakin horietarako?</w:t>
      </w:r>
    </w:p>
    <w:p w:rsidR="00B1082F" w:rsidRDefault="00341943" w:rsidP="006D7D04">
      <w:pPr>
        <w:pStyle w:val="Prrafodelista"/>
        <w:numPr>
          <w:ilvl w:val="0"/>
          <w:numId w:val="5"/>
        </w:numPr>
        <w:autoSpaceDE w:val="0"/>
        <w:autoSpaceDN w:val="0"/>
        <w:adjustRightInd w:val="0"/>
        <w:spacing w:after="0" w:line="360" w:lineRule="auto"/>
        <w:jc w:val="both"/>
        <w:rPr>
          <w:rFonts w:ascii="Arial" w:hAnsi="Arial" w:cs="Arial"/>
        </w:rPr>
      </w:pPr>
      <w:r>
        <w:rPr>
          <w:rFonts w:ascii="Arial" w:hAnsi="Arial"/>
        </w:rPr>
        <w:t xml:space="preserve">Baldin eta aurreko hondakinak </w:t>
      </w:r>
      <w:proofErr w:type="spellStart"/>
      <w:r>
        <w:rPr>
          <w:rFonts w:ascii="Arial" w:hAnsi="Arial"/>
        </w:rPr>
        <w:t>hondakin</w:t>
      </w:r>
      <w:proofErr w:type="spellEnd"/>
      <w:r>
        <w:rPr>
          <w:rFonts w:ascii="Arial" w:hAnsi="Arial"/>
        </w:rPr>
        <w:t xml:space="preserve"> arriskutsuak badira.</w:t>
      </w:r>
    </w:p>
    <w:p w:rsidR="00341943" w:rsidRPr="006D7D04" w:rsidRDefault="00B1082F" w:rsidP="00B1082F">
      <w:pPr>
        <w:pStyle w:val="Prrafodelista"/>
        <w:autoSpaceDE w:val="0"/>
        <w:autoSpaceDN w:val="0"/>
        <w:adjustRightInd w:val="0"/>
        <w:spacing w:after="0" w:line="360" w:lineRule="auto"/>
        <w:jc w:val="both"/>
        <w:rPr>
          <w:rFonts w:ascii="Arial" w:hAnsi="Arial" w:cs="Arial"/>
        </w:rPr>
      </w:pPr>
      <w:r>
        <w:rPr>
          <w:rFonts w:ascii="Arial" w:hAnsi="Arial"/>
        </w:rPr>
        <w:t>Nafarroan gaur egun ez dago hondakin arriskutsuen inongo zabortegirik. Hori dela eta, Nafarroan ezin izanen litzateke halakorik hartu; kanpoko kudeaketa bat egin beharko litzateke.</w:t>
      </w:r>
    </w:p>
    <w:p w:rsidR="00B1082F" w:rsidRDefault="00341943" w:rsidP="006D7D04">
      <w:pPr>
        <w:pStyle w:val="Prrafodelista"/>
        <w:numPr>
          <w:ilvl w:val="0"/>
          <w:numId w:val="5"/>
        </w:numPr>
        <w:autoSpaceDE w:val="0"/>
        <w:autoSpaceDN w:val="0"/>
        <w:adjustRightInd w:val="0"/>
        <w:spacing w:after="0" w:line="360" w:lineRule="auto"/>
        <w:jc w:val="both"/>
        <w:rPr>
          <w:rFonts w:ascii="Arial" w:hAnsi="Arial" w:cs="Arial"/>
        </w:rPr>
      </w:pPr>
      <w:r>
        <w:rPr>
          <w:rFonts w:ascii="Arial" w:hAnsi="Arial"/>
        </w:rPr>
        <w:t xml:space="preserve">Baldin eta aurreko hondakinak </w:t>
      </w:r>
      <w:proofErr w:type="spellStart"/>
      <w:r>
        <w:rPr>
          <w:rFonts w:ascii="Arial" w:hAnsi="Arial"/>
        </w:rPr>
        <w:t>hondakin</w:t>
      </w:r>
      <w:proofErr w:type="spellEnd"/>
      <w:r>
        <w:rPr>
          <w:rFonts w:ascii="Arial" w:hAnsi="Arial"/>
        </w:rPr>
        <w:t xml:space="preserve"> ez-arriskutsuak edo inerteak badira. </w:t>
      </w:r>
    </w:p>
    <w:p w:rsidR="00B1082F" w:rsidRDefault="00341943" w:rsidP="00B1082F">
      <w:pPr>
        <w:pStyle w:val="Prrafodelista"/>
        <w:autoSpaceDE w:val="0"/>
        <w:autoSpaceDN w:val="0"/>
        <w:adjustRightInd w:val="0"/>
        <w:spacing w:after="0" w:line="360" w:lineRule="auto"/>
        <w:jc w:val="both"/>
        <w:rPr>
          <w:rFonts w:ascii="Arial" w:hAnsi="Arial" w:cs="Arial"/>
        </w:rPr>
      </w:pPr>
      <w:r>
        <w:rPr>
          <w:rFonts w:ascii="Arial" w:hAnsi="Arial"/>
        </w:rPr>
        <w:t>Hondakinak Nafarroan aktibo dauden zabortegietatik edozeinetara eraman ahalko lirateke, haien osaerari eta zabortegi horiek beren baimenetan eta hondakinak onartzeko politikan izan ditzaketen mugei erreparatuta, gehitu dugun eranskinean aipatzen denaren arabera.</w:t>
      </w:r>
    </w:p>
    <w:p w:rsidR="00466C8B" w:rsidRDefault="00341943" w:rsidP="00B1082F">
      <w:pPr>
        <w:pStyle w:val="Prrafodelista"/>
        <w:autoSpaceDE w:val="0"/>
        <w:autoSpaceDN w:val="0"/>
        <w:adjustRightInd w:val="0"/>
        <w:spacing w:after="0" w:line="360" w:lineRule="auto"/>
        <w:jc w:val="both"/>
        <w:rPr>
          <w:rFonts w:ascii="ArialMT" w:hAnsi="ArialMT" w:cs="ArialMT"/>
        </w:rPr>
      </w:pPr>
      <w:r>
        <w:rPr>
          <w:rFonts w:ascii="Arial" w:hAnsi="Arial"/>
        </w:rPr>
        <w:t xml:space="preserve">Hondakinen arestian aipatutako </w:t>
      </w:r>
      <w:proofErr w:type="spellStart"/>
      <w:r>
        <w:rPr>
          <w:rFonts w:ascii="Arial" w:hAnsi="Arial"/>
        </w:rPr>
        <w:t>EHZ-Europako</w:t>
      </w:r>
      <w:proofErr w:type="spellEnd"/>
      <w:r>
        <w:rPr>
          <w:rFonts w:ascii="Arial" w:hAnsi="Arial"/>
        </w:rPr>
        <w:t xml:space="preserve"> Hondakinen Zerrendako kodeak zehaztu beharko lirateke, erabakitze aldera haiek erantsitako hondakinen baimenetan jasota dauden ala ez. Nabarmentzekoa da litekeena dela egun dauden zentroen baimenek ez jasotzea aipatutako hondakinen onarpena, zeren eta hasieran ez baitzen haien kudeaketa aurreikusi, baina hondakinen ezaugarriak tarteko haiek hartu ahal izatea. </w:t>
      </w:r>
      <w:r>
        <w:rPr>
          <w:rFonts w:ascii="ArialMT" w:hAnsi="ArialMT"/>
        </w:rPr>
        <w:t>Ohikoa da hondakinen ekoizleek eskatuta kudeatzaileek beren baimena aldatzeko eskaera egitea, hain zuzen hondakin horien kudeaketa jasotze aldera.</w:t>
      </w:r>
    </w:p>
    <w:p w:rsidR="00341943" w:rsidRDefault="00341943" w:rsidP="00CE7788">
      <w:pPr>
        <w:pStyle w:val="Textoindependiente"/>
        <w:spacing w:after="0" w:line="360" w:lineRule="auto"/>
        <w:rPr>
          <w:rFonts w:cs="Arial"/>
          <w:sz w:val="22"/>
          <w:szCs w:val="22"/>
        </w:rPr>
      </w:pPr>
      <w:r>
        <w:rPr>
          <w:b/>
          <w:sz w:val="22"/>
          <w:szCs w:val="22"/>
        </w:rPr>
        <w:t>Zer ahalmen du horietako bakoitzak?</w:t>
      </w:r>
    </w:p>
    <w:p w:rsidR="00341943" w:rsidRPr="00B1082F" w:rsidRDefault="00341943" w:rsidP="00CE7788">
      <w:pPr>
        <w:pStyle w:val="Textoindependiente"/>
        <w:spacing w:after="0" w:line="360" w:lineRule="auto"/>
        <w:rPr>
          <w:rFonts w:cs="Arial"/>
          <w:b/>
          <w:sz w:val="22"/>
          <w:szCs w:val="22"/>
        </w:rPr>
      </w:pPr>
      <w:r>
        <w:rPr>
          <w:b/>
          <w:sz w:val="22"/>
          <w:szCs w:val="22"/>
        </w:rPr>
        <w:t>Gorabehera aipagarririk gertatu al da (kolapsorik eta abar) 2016tik gaur arte?</w:t>
      </w:r>
    </w:p>
    <w:p w:rsidR="00466C8B" w:rsidRDefault="00B1082F" w:rsidP="00B1082F">
      <w:pPr>
        <w:pStyle w:val="Textoindependiente"/>
        <w:spacing w:after="0" w:line="360" w:lineRule="auto"/>
        <w:rPr>
          <w:rFonts w:cs="Arial"/>
          <w:sz w:val="22"/>
          <w:szCs w:val="22"/>
        </w:rPr>
      </w:pPr>
      <w:r>
        <w:rPr>
          <w:sz w:val="22"/>
          <w:szCs w:val="22"/>
        </w:rPr>
        <w:t>Txosten horren eranskinean, Nafarroan aktibo dauden zabortegiak jasotzen dira, txostenaren datarekin, bi galderetan planteatutako gaiei erreferentzia eginez. Halaber, taula berean, haietan gertatutako gorabehera aipagarriak jasotzen dira.</w:t>
      </w:r>
    </w:p>
    <w:p w:rsidR="001E1C75" w:rsidRDefault="001E1C75" w:rsidP="00B1082F">
      <w:pPr>
        <w:pStyle w:val="Textoindependiente"/>
        <w:spacing w:after="0" w:line="360" w:lineRule="auto"/>
        <w:ind w:firstLine="708"/>
        <w:rPr>
          <w:rFonts w:cs="Arial"/>
          <w:sz w:val="22"/>
          <w:szCs w:val="22"/>
        </w:rPr>
        <w:sectPr w:rsidR="001E1C75" w:rsidSect="001A5A84">
          <w:pgSz w:w="11906" w:h="16838"/>
          <w:pgMar w:top="426" w:right="1701" w:bottom="568" w:left="1701" w:header="708" w:footer="708" w:gutter="0"/>
          <w:cols w:space="708"/>
          <w:docGrid w:linePitch="360"/>
        </w:sectPr>
      </w:pPr>
    </w:p>
    <w:tbl>
      <w:tblPr>
        <w:tblW w:w="14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139"/>
        <w:gridCol w:w="1398"/>
        <w:gridCol w:w="1864"/>
        <w:gridCol w:w="3536"/>
        <w:gridCol w:w="1558"/>
        <w:gridCol w:w="3361"/>
      </w:tblGrid>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b/>
                <w:sz w:val="16"/>
                <w:szCs w:val="16"/>
              </w:rPr>
            </w:pPr>
            <w:r>
              <w:rPr>
                <w:rFonts w:ascii="Arial" w:hAnsi="Arial"/>
                <w:b/>
                <w:sz w:val="16"/>
                <w:szCs w:val="16"/>
              </w:rPr>
              <w:lastRenderedPageBreak/>
              <w:t>Zabortegiaren entitate titularra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Kokapena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Zabortegi mota (1) eta baimena (5)</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Onartutako hondakinak</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Guztizko edukiera eta gainerakoa (3)</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2016tik zehar izan diren gorabehera aipagarriak (4)</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b/>
                <w:sz w:val="16"/>
                <w:szCs w:val="16"/>
              </w:rPr>
            </w:pPr>
            <w:r>
              <w:rPr>
                <w:rFonts w:ascii="Arial" w:hAnsi="Arial"/>
                <w:b/>
                <w:sz w:val="16"/>
                <w:szCs w:val="16"/>
              </w:rPr>
              <w:t>Oharrak</w:t>
            </w:r>
          </w:p>
        </w:tc>
      </w:tr>
      <w:tr w:rsidR="001E1C75" w:rsidRPr="00202E52" w:rsidTr="001E1C75">
        <w:trPr>
          <w:trHeight w:val="619"/>
        </w:trPr>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RECUPERACIÓN AMBIENTAL (REAM)</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proofErr w:type="spellStart"/>
            <w:r>
              <w:rPr>
                <w:rFonts w:ascii="Arial" w:hAnsi="Arial"/>
                <w:sz w:val="16"/>
                <w:szCs w:val="16"/>
              </w:rPr>
              <w:t>Espartza-Galar</w:t>
            </w:r>
            <w:proofErr w:type="spellEnd"/>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Inerteak / Jarduera sailkatuaren lizentzia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Kanpoko hondakinen kudeaketa pribatua</w:t>
            </w:r>
          </w:p>
        </w:tc>
        <w:tc>
          <w:tcPr>
            <w:tcW w:w="3543" w:type="dxa"/>
            <w:shd w:val="clear" w:color="auto" w:fill="auto"/>
            <w:vAlign w:val="center"/>
          </w:tcPr>
          <w:p w:rsidR="001E1C75"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Default="001E1C75" w:rsidP="001E1C75">
            <w:pPr>
              <w:spacing w:after="0" w:line="240" w:lineRule="auto"/>
              <w:jc w:val="center"/>
              <w:rPr>
                <w:rFonts w:ascii="Arial" w:hAnsi="Arial" w:cs="Arial"/>
                <w:sz w:val="16"/>
                <w:szCs w:val="16"/>
              </w:rPr>
            </w:pPr>
            <w:r>
              <w:rPr>
                <w:rFonts w:ascii="Arial" w:hAnsi="Arial"/>
                <w:sz w:val="16"/>
                <w:szCs w:val="16"/>
              </w:rPr>
              <w:t>Guztizko edukiera: 4264526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Zerbitzuan den ontziaren gainerako edukiera: Titularrak oraindik ere bidali ez duen datua.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CONTENEDORES IRUÑA</w:t>
            </w:r>
          </w:p>
        </w:tc>
        <w:tc>
          <w:tcPr>
            <w:tcW w:w="1120" w:type="dxa"/>
            <w:shd w:val="clear" w:color="auto" w:fill="auto"/>
            <w:vAlign w:val="center"/>
          </w:tcPr>
          <w:p w:rsidR="001E1C75" w:rsidRPr="008D7590" w:rsidRDefault="001E1C75" w:rsidP="001E1C75">
            <w:pPr>
              <w:spacing w:after="0" w:line="240" w:lineRule="auto"/>
              <w:jc w:val="center"/>
              <w:textAlignment w:val="top"/>
              <w:rPr>
                <w:rFonts w:ascii="Verdana" w:eastAsia="Times New Roman" w:hAnsi="Verdana"/>
                <w:sz w:val="16"/>
                <w:szCs w:val="16"/>
              </w:rPr>
            </w:pPr>
            <w:proofErr w:type="spellStart"/>
            <w:r>
              <w:rPr>
                <w:rFonts w:ascii="Verdana" w:hAnsi="Verdana"/>
                <w:sz w:val="16"/>
                <w:szCs w:val="16"/>
              </w:rPr>
              <w:t>Muru</w:t>
            </w:r>
            <w:proofErr w:type="spellEnd"/>
            <w:r>
              <w:rPr>
                <w:rFonts w:ascii="Verdana" w:hAnsi="Verdana"/>
                <w:sz w:val="16"/>
                <w:szCs w:val="16"/>
              </w:rPr>
              <w:t xml:space="preserve"> Artederreta</w:t>
            </w:r>
          </w:p>
          <w:p w:rsidR="001E1C75" w:rsidRPr="008D7590" w:rsidRDefault="001E1C75" w:rsidP="001E1C75">
            <w:pPr>
              <w:spacing w:after="0" w:line="240" w:lineRule="auto"/>
              <w:jc w:val="center"/>
              <w:rPr>
                <w:rFonts w:ascii="Arial" w:hAnsi="Arial" w:cs="Arial"/>
                <w:sz w:val="16"/>
                <w:szCs w:val="16"/>
              </w:rPr>
            </w:pP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Inerteak / Jarduera sailkatuaren lizentzia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Kanpoko hondakinen kudeaketa pribatua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1577377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Zerbitzuan den ontziaren gainerako edukiera: Titularrak oraindik ere bidali ez duen datua.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CONTENA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Biurrun</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Inerteak / Jarduera sailkatuaren lizentzia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Kanpoko hondakinen kudeaketa pribatua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436564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Zerbitzuan den ontziaren gainerako edukiera: Titularrak oraindik ere bidali ez duen datua.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GALOZEKO UDALA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Galoze</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Inerteak / Jarduera sailkatuaren lizentzia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Udalerriko hondakinen kudeaketa publikoa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16000 m</w:t>
            </w:r>
            <w:r>
              <w:rPr>
                <w:rFonts w:ascii="Arial" w:hAnsi="Arial"/>
                <w:sz w:val="16"/>
                <w:szCs w:val="16"/>
                <w:vertAlign w:val="superscript"/>
              </w:rPr>
              <w:t>3</w:t>
            </w:r>
            <w:r>
              <w:rPr>
                <w:rFonts w:ascii="Arial" w:hAnsi="Arial"/>
                <w:sz w:val="16"/>
                <w:szCs w:val="16"/>
              </w:rPr>
              <w:t xml:space="preserve"> (zenbatetsiak)</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Zerbitzuan den ontziaren gainerako edukiera: Titularrak oraindik ere bidali ez duen datua.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DIONISIO RUIZ</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Viana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eta 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Kanpoko hondakinen kudeaketa pribatua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ez-arriskutsuen 1. ontzia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371800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50000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(2017-06-19ko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arriskutsuen ontzia: beterik, ixteko zain.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ez-arriskutsuen 2. ontzia: Baimendua, 385070 m3-ko edukierarekin. Eraikitzeko zain.</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SERVICIOS DE MONTEJURRA SA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proofErr w:type="spellStart"/>
            <w:r>
              <w:rPr>
                <w:rFonts w:ascii="Arial" w:hAnsi="Arial"/>
                <w:sz w:val="16"/>
                <w:szCs w:val="16"/>
              </w:rPr>
              <w:t>Cárcar</w:t>
            </w:r>
            <w:proofErr w:type="spellEnd"/>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propioen eta kanpokoen kudeaketa publikoa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180000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165000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(2016ko abenduko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Hondakinen antzinako ontzia, ixteko zain dagoena.</w:t>
            </w:r>
          </w:p>
          <w:p w:rsidR="001E1C75" w:rsidRPr="008D7590" w:rsidRDefault="001E1C75" w:rsidP="001E1C75">
            <w:pPr>
              <w:spacing w:after="0" w:line="240" w:lineRule="auto"/>
              <w:jc w:val="center"/>
              <w:rPr>
                <w:rFonts w:ascii="Arial" w:hAnsi="Arial" w:cs="Arial"/>
                <w:sz w:val="16"/>
                <w:szCs w:val="16"/>
              </w:rPr>
            </w:pP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ERRIBERAKO MANKOMUNITATEA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proofErr w:type="spellStart"/>
            <w:r>
              <w:rPr>
                <w:rFonts w:ascii="Arial" w:hAnsi="Arial"/>
                <w:sz w:val="16"/>
                <w:szCs w:val="16"/>
              </w:rPr>
              <w:t>Tutera-Culebrete</w:t>
            </w:r>
            <w:proofErr w:type="spellEnd"/>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propioen eta kanpokoen kudeaketa publikoa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2064000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1300000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(2016-01-01eko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Instalazioak hondakinak hartzeko baldintzak ez zaizkio egokitzen 1481/2001 Errege Dekretuan ezarritakoari, zeren eta egonkortu gabeko materia organikoa hartzen baita.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SAKANAKO MANKOMUNITATEA</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Arbizu</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Kanpoko industria-hondakinen kudeaketa publikoa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bakarra ere ez zerbitzuan.</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Ontzi bat itxita. Gau egun geratzen den edukiera: 0.</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 ontzia eraikitzea aurreikusi da.</w:t>
            </w:r>
          </w:p>
          <w:p w:rsidR="001E1C75" w:rsidRPr="008D7590" w:rsidRDefault="001E1C75" w:rsidP="001E1C75">
            <w:pPr>
              <w:spacing w:after="0" w:line="240" w:lineRule="auto"/>
              <w:jc w:val="center"/>
              <w:rPr>
                <w:rFonts w:ascii="Arial" w:hAnsi="Arial" w:cs="Arial"/>
                <w:sz w:val="16"/>
                <w:szCs w:val="16"/>
              </w:rPr>
            </w:pPr>
          </w:p>
        </w:tc>
      </w:tr>
      <w:tr w:rsidR="001E1C75" w:rsidRPr="00202E52" w:rsidTr="001E1C75">
        <w:tc>
          <w:tcPr>
            <w:tcW w:w="1819" w:type="dxa"/>
            <w:shd w:val="clear" w:color="auto" w:fill="auto"/>
            <w:vAlign w:val="center"/>
          </w:tcPr>
          <w:p w:rsidR="001E1C75" w:rsidRPr="008D7590" w:rsidRDefault="001E1C75" w:rsidP="001E1C75">
            <w:pPr>
              <w:spacing w:after="0" w:line="240" w:lineRule="auto"/>
              <w:textAlignment w:val="top"/>
              <w:rPr>
                <w:rFonts w:ascii="Verdana" w:eastAsia="Times New Roman" w:hAnsi="Verdana"/>
                <w:sz w:val="16"/>
                <w:szCs w:val="16"/>
              </w:rPr>
            </w:pPr>
            <w:r>
              <w:rPr>
                <w:rFonts w:ascii="Verdana" w:hAnsi="Verdana"/>
                <w:sz w:val="16"/>
                <w:szCs w:val="16"/>
              </w:rPr>
              <w:t>IRUÑERRIKO ZERBITZUAK, SA</w:t>
            </w:r>
          </w:p>
          <w:p w:rsidR="001E1C75" w:rsidRPr="008D7590" w:rsidRDefault="001E1C75" w:rsidP="001E1C75">
            <w:pPr>
              <w:spacing w:after="0" w:line="240" w:lineRule="auto"/>
              <w:rPr>
                <w:rFonts w:ascii="Arial" w:hAnsi="Arial" w:cs="Arial"/>
                <w:sz w:val="16"/>
                <w:szCs w:val="16"/>
              </w:rPr>
            </w:pP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Gongora, Aranguren Ibarra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propioen eta kanpokoen kudeaketa publikoa (2)</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Bi fasetan programatutako zabortegia, fase bakoitzeko zenbait isurketa-ontzi badauzkana.</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7298535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2491026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(2017-12-31ko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Instalazioak hondakinak hartzeko baldintzak ez zaizkio egokitzen 1481/2001 Errege Dekretuan ezarritakoari, zeren eta egonkortu gabeko materia organikoa eta tratatu gabeko errefusa hartzen baitira.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textAlignment w:val="top"/>
              <w:rPr>
                <w:rFonts w:ascii="Verdana" w:eastAsia="Times New Roman" w:hAnsi="Verdana"/>
                <w:sz w:val="16"/>
                <w:szCs w:val="16"/>
              </w:rPr>
            </w:pPr>
            <w:r>
              <w:rPr>
                <w:rFonts w:ascii="Verdana" w:hAnsi="Verdana"/>
                <w:sz w:val="16"/>
                <w:szCs w:val="16"/>
              </w:rPr>
              <w:t>FAGOR EDERLAN TAFALLA S.COOP.</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Tafalla</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propioen kudeaketa pribatua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683880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138067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(2017-12-31ko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berri baterako baimena lortzeko izapideetan (2. ontzia)</w:t>
            </w:r>
          </w:p>
        </w:tc>
      </w:tr>
      <w:tr w:rsidR="001E1C75" w:rsidRPr="00202E52" w:rsidTr="001E1C75">
        <w:tc>
          <w:tcPr>
            <w:tcW w:w="1819" w:type="dxa"/>
            <w:shd w:val="clear" w:color="auto" w:fill="auto"/>
            <w:vAlign w:val="center"/>
          </w:tcPr>
          <w:p w:rsidR="001E1C75" w:rsidRPr="008D7590" w:rsidRDefault="001E1C75" w:rsidP="001E1C75">
            <w:pPr>
              <w:spacing w:after="0" w:line="240" w:lineRule="auto"/>
              <w:rPr>
                <w:rFonts w:ascii="Arial" w:hAnsi="Arial" w:cs="Arial"/>
                <w:sz w:val="16"/>
                <w:szCs w:val="16"/>
              </w:rPr>
            </w:pPr>
            <w:r>
              <w:rPr>
                <w:rFonts w:ascii="Arial" w:hAnsi="Arial"/>
                <w:sz w:val="16"/>
                <w:szCs w:val="16"/>
              </w:rPr>
              <w:t>ESSITY OPERATIONS ALLO SL</w:t>
            </w:r>
          </w:p>
        </w:tc>
        <w:tc>
          <w:tcPr>
            <w:tcW w:w="1120"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Allo</w:t>
            </w:r>
          </w:p>
        </w:tc>
        <w:tc>
          <w:tcPr>
            <w:tcW w:w="139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Ez-arriskutsuak / Ingurumen baimen integratua</w:t>
            </w:r>
          </w:p>
        </w:tc>
        <w:tc>
          <w:tcPr>
            <w:tcW w:w="1866"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Hondakin propioen kudeaketa pribatua</w:t>
            </w:r>
          </w:p>
        </w:tc>
        <w:tc>
          <w:tcPr>
            <w:tcW w:w="3543"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Isurketa-ontzi bat zerbitzuan.</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Guztizko edukiera: 52847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Geratzen den edukiera: 13211 m3.</w:t>
            </w:r>
          </w:p>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(2016ko iraileko datuak)</w:t>
            </w:r>
          </w:p>
        </w:tc>
        <w:tc>
          <w:tcPr>
            <w:tcW w:w="1559"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Gorabehera aipagarririk gabe.</w:t>
            </w:r>
          </w:p>
        </w:tc>
        <w:tc>
          <w:tcPr>
            <w:tcW w:w="3368" w:type="dxa"/>
            <w:shd w:val="clear" w:color="auto" w:fill="auto"/>
            <w:vAlign w:val="center"/>
          </w:tcPr>
          <w:p w:rsidR="001E1C75" w:rsidRPr="008D7590" w:rsidRDefault="001E1C75" w:rsidP="001E1C75">
            <w:pPr>
              <w:spacing w:after="0" w:line="240" w:lineRule="auto"/>
              <w:jc w:val="center"/>
              <w:rPr>
                <w:rFonts w:ascii="Arial" w:hAnsi="Arial" w:cs="Arial"/>
                <w:sz w:val="16"/>
                <w:szCs w:val="16"/>
              </w:rPr>
            </w:pPr>
            <w:r>
              <w:rPr>
                <w:rFonts w:ascii="Arial" w:hAnsi="Arial"/>
                <w:sz w:val="16"/>
                <w:szCs w:val="16"/>
              </w:rPr>
              <w:t>-</w:t>
            </w:r>
          </w:p>
        </w:tc>
      </w:tr>
    </w:tbl>
    <w:p w:rsidR="001E1C75" w:rsidRDefault="001E1C75" w:rsidP="00B1082F">
      <w:pPr>
        <w:pStyle w:val="Textoindependiente"/>
        <w:spacing w:after="0" w:line="360" w:lineRule="auto"/>
        <w:ind w:firstLine="708"/>
        <w:rPr>
          <w:rFonts w:cs="Arial"/>
          <w:sz w:val="22"/>
          <w:szCs w:val="22"/>
        </w:rPr>
        <w:sectPr w:rsidR="001E1C75" w:rsidSect="001E1C75">
          <w:pgSz w:w="16838" w:h="11906" w:orient="landscape"/>
          <w:pgMar w:top="720" w:right="720" w:bottom="720" w:left="720" w:header="708" w:footer="708" w:gutter="0"/>
          <w:cols w:space="708"/>
          <w:docGrid w:linePitch="360"/>
        </w:sectPr>
      </w:pPr>
    </w:p>
    <w:p w:rsidR="00466C8B" w:rsidRDefault="001E1C75" w:rsidP="001E1C75">
      <w:pPr>
        <w:numPr>
          <w:ilvl w:val="0"/>
          <w:numId w:val="6"/>
        </w:numPr>
        <w:spacing w:after="0" w:line="276" w:lineRule="auto"/>
        <w:jc w:val="both"/>
        <w:rPr>
          <w:rFonts w:ascii="Arial" w:hAnsi="Arial" w:cs="Arial"/>
        </w:rPr>
      </w:pPr>
      <w:r>
        <w:rPr>
          <w:rFonts w:ascii="Arial" w:hAnsi="Arial"/>
        </w:rPr>
        <w:t xml:space="preserve">Hondakinak hondakindegietan utziz ezabatzea arautzen duen abenduaren 27ko 1481/2001 Errege Dekretuaren arabera. </w:t>
      </w:r>
    </w:p>
    <w:p w:rsidR="00466C8B" w:rsidRDefault="001E1C75" w:rsidP="001E1C75">
      <w:pPr>
        <w:numPr>
          <w:ilvl w:val="0"/>
          <w:numId w:val="6"/>
        </w:numPr>
        <w:spacing w:after="0" w:line="276" w:lineRule="auto"/>
        <w:jc w:val="both"/>
        <w:rPr>
          <w:rFonts w:ascii="Arial" w:hAnsi="Arial" w:cs="Arial"/>
        </w:rPr>
      </w:pPr>
      <w:r>
        <w:rPr>
          <w:rFonts w:ascii="Arial" w:hAnsi="Arial"/>
        </w:rPr>
        <w:t>Hondakinen mankomunitateen zabortegiak, beren ordenantzen arabera enpresa pribatuei zerbitzua ematen dietenak.</w:t>
      </w:r>
    </w:p>
    <w:p w:rsidR="00466C8B" w:rsidRDefault="001E1C75" w:rsidP="001E1C75">
      <w:pPr>
        <w:numPr>
          <w:ilvl w:val="0"/>
          <w:numId w:val="6"/>
        </w:numPr>
        <w:spacing w:after="0" w:line="276" w:lineRule="auto"/>
        <w:jc w:val="both"/>
        <w:rPr>
          <w:rFonts w:ascii="Arial" w:hAnsi="Arial" w:cs="Arial"/>
        </w:rPr>
      </w:pPr>
      <w:r>
        <w:rPr>
          <w:rFonts w:ascii="Arial" w:hAnsi="Arial"/>
        </w:rPr>
        <w:t>Txostenaren egunean zegoen edukiera, adierazitakoak izan ezik.</w:t>
      </w:r>
    </w:p>
    <w:p w:rsidR="001E1C75" w:rsidRPr="001E1C75" w:rsidRDefault="001E1C75" w:rsidP="001E1C75">
      <w:pPr>
        <w:numPr>
          <w:ilvl w:val="0"/>
          <w:numId w:val="6"/>
        </w:numPr>
        <w:spacing w:after="0" w:line="276" w:lineRule="auto"/>
        <w:jc w:val="both"/>
        <w:rPr>
          <w:rFonts w:ascii="Arial" w:hAnsi="Arial" w:cs="Arial"/>
        </w:rPr>
      </w:pPr>
      <w:r>
        <w:rPr>
          <w:rFonts w:ascii="Arial" w:hAnsi="Arial"/>
        </w:rPr>
        <w:t xml:space="preserve">Eragin aipagarritzat ulertu dira galderan aipatutakoen antzekoak direla, kolapsoak... ulertuta arrisku larri bat direla ingurumenerako edo pertsonentzat. Ikuskatzen diren zentroen ikuskatze-txostenetan ageri dira jasota, nagusiki ingurumen baimen integratuarekin, zenbait akatsekin, edo ingurumenekoak edo administratiboak, arrisku larri hori ez dutela ulertu direnak. Ingurumen baimen integratua duten instalazioen kasuan, ikuskatze-txosten horiek honako web-orri honetan lor daitezke: </w:t>
      </w:r>
      <w:hyperlink r:id="rId12" w:history="1">
        <w:r>
          <w:rPr>
            <w:rStyle w:val="Hipervnculo"/>
            <w:rFonts w:ascii="Arial" w:hAnsi="Arial"/>
          </w:rPr>
          <w:t>https://extra.navarra.es/InformacionPublicaPRTR/BuscadorComplejo.aspx</w:t>
        </w:r>
      </w:hyperlink>
      <w:r>
        <w:rPr>
          <w:rFonts w:ascii="Arial" w:hAnsi="Arial"/>
        </w:rPr>
        <w:t>, hautatutako zentroaren ikuskatzeetan klikatuta.</w:t>
      </w:r>
    </w:p>
    <w:p w:rsidR="001E1C75" w:rsidRPr="001E1C75" w:rsidRDefault="001E1C75" w:rsidP="001E1C75">
      <w:pPr>
        <w:spacing w:after="0" w:line="276" w:lineRule="auto"/>
        <w:ind w:left="357"/>
        <w:jc w:val="both"/>
        <w:rPr>
          <w:rFonts w:ascii="Arial" w:hAnsi="Arial" w:cs="Arial"/>
        </w:rPr>
      </w:pPr>
      <w:r>
        <w:rPr>
          <w:rFonts w:ascii="Arial" w:hAnsi="Arial"/>
        </w:rPr>
        <w:t xml:space="preserve"> </w:t>
      </w:r>
    </w:p>
    <w:p w:rsidR="00466C8B" w:rsidRDefault="001E1C75" w:rsidP="001E1C75">
      <w:pPr>
        <w:numPr>
          <w:ilvl w:val="0"/>
          <w:numId w:val="6"/>
        </w:numPr>
        <w:spacing w:after="0" w:line="276" w:lineRule="auto"/>
        <w:jc w:val="both"/>
        <w:rPr>
          <w:rFonts w:ascii="Arial" w:hAnsi="Arial" w:cs="Arial"/>
        </w:rPr>
      </w:pPr>
      <w:r>
        <w:rPr>
          <w:rFonts w:ascii="Arial" w:hAnsi="Arial"/>
        </w:rPr>
        <w:t>JSL: Udalak emandako jarduera sailkatuaren lizentzia. IBI: Landa Garapeneko, Ingurumeneko eta Toki Administrazioko Departamentuak emandako ingurumen baimen integratua. Bi kasuetan, instalazioek kudeatzailearen baimena lortu beharko dute Landa Garapeneko, Ingurumeneko eta Toki Administrazioko Departamentuaren eskutik.</w:t>
      </w:r>
    </w:p>
    <w:p w:rsidR="00466C8B" w:rsidRDefault="00CE7788" w:rsidP="00CE7788">
      <w:pPr>
        <w:pStyle w:val="Textoindependiente"/>
        <w:spacing w:after="0" w:line="360" w:lineRule="auto"/>
        <w:rPr>
          <w:rFonts w:cs="Arial"/>
          <w:sz w:val="22"/>
          <w:szCs w:val="22"/>
        </w:rPr>
      </w:pPr>
      <w:r>
        <w:rPr>
          <w:sz w:val="22"/>
          <w:szCs w:val="22"/>
        </w:rPr>
        <w:t>Hori guztia jakinarazten dizut, Nafarroako Parlamentuko Erregelamenduaren 192. artikulua betez.</w:t>
      </w:r>
    </w:p>
    <w:p w:rsidR="00466C8B" w:rsidRDefault="00CE7788" w:rsidP="00B1082F">
      <w:pPr>
        <w:spacing w:line="360" w:lineRule="auto"/>
        <w:jc w:val="center"/>
        <w:rPr>
          <w:rFonts w:ascii="Arial" w:hAnsi="Arial" w:cs="Arial"/>
        </w:rPr>
      </w:pPr>
      <w:r>
        <w:rPr>
          <w:rFonts w:ascii="Arial" w:hAnsi="Arial"/>
        </w:rPr>
        <w:t>Iruñean, 2018ko martxoaren 1ean</w:t>
      </w:r>
    </w:p>
    <w:p w:rsidR="00CF3F6E" w:rsidRDefault="00466C8B" w:rsidP="009A10ED">
      <w:pPr>
        <w:spacing w:line="360" w:lineRule="auto"/>
        <w:jc w:val="center"/>
        <w:rPr>
          <w:rFonts w:ascii="Arial" w:hAnsi="Arial" w:cs="Arial"/>
        </w:rPr>
      </w:pPr>
      <w:r>
        <w:t xml:space="preserve">Landa Garapeneko, Ingurumeneko eta Toki Administrazioko kontseilaria: </w:t>
      </w:r>
      <w:r>
        <w:rPr>
          <w:rFonts w:ascii="Arial" w:hAnsi="Arial"/>
        </w:rPr>
        <w:t xml:space="preserve">Isabel Elizalde </w:t>
      </w:r>
      <w:proofErr w:type="spellStart"/>
      <w:r>
        <w:rPr>
          <w:rFonts w:ascii="Arial" w:hAnsi="Arial"/>
        </w:rPr>
        <w:t>Arretxea</w:t>
      </w:r>
      <w:proofErr w:type="spellEnd"/>
    </w:p>
    <w:sectPr w:rsidR="00CF3F6E" w:rsidSect="001E1C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4D" w:rsidRDefault="0073694D" w:rsidP="006F74CB">
      <w:pPr>
        <w:spacing w:after="0" w:line="240" w:lineRule="auto"/>
      </w:pPr>
      <w:r>
        <w:separator/>
      </w:r>
    </w:p>
  </w:endnote>
  <w:endnote w:type="continuationSeparator" w:id="0">
    <w:p w:rsidR="0073694D" w:rsidRDefault="0073694D"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4D" w:rsidRDefault="0073694D" w:rsidP="006F74CB">
      <w:pPr>
        <w:spacing w:after="0" w:line="240" w:lineRule="auto"/>
      </w:pPr>
      <w:r>
        <w:separator/>
      </w:r>
    </w:p>
  </w:footnote>
  <w:footnote w:type="continuationSeparator" w:id="0">
    <w:p w:rsidR="0073694D" w:rsidRDefault="0073694D" w:rsidP="006F74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4A817172"/>
    <w:multiLevelType w:val="hybridMultilevel"/>
    <w:tmpl w:val="E1FE4B1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5D5A137F"/>
    <w:multiLevelType w:val="hybridMultilevel"/>
    <w:tmpl w:val="8E409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3259C5"/>
    <w:multiLevelType w:val="hybridMultilevel"/>
    <w:tmpl w:val="06AEA32C"/>
    <w:lvl w:ilvl="0" w:tplc="59E4E774">
      <w:start w:val="1"/>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4">
    <w:nsid w:val="7B89176E"/>
    <w:multiLevelType w:val="hybridMultilevel"/>
    <w:tmpl w:val="DDF8E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42"/>
    <w:rsid w:val="00053FAE"/>
    <w:rsid w:val="00092C7F"/>
    <w:rsid w:val="00094816"/>
    <w:rsid w:val="00096C57"/>
    <w:rsid w:val="000E7492"/>
    <w:rsid w:val="00152541"/>
    <w:rsid w:val="00186B0A"/>
    <w:rsid w:val="001A4DD7"/>
    <w:rsid w:val="001A5A84"/>
    <w:rsid w:val="001B60D0"/>
    <w:rsid w:val="001E1C75"/>
    <w:rsid w:val="00200C1F"/>
    <w:rsid w:val="002E1380"/>
    <w:rsid w:val="00336ACA"/>
    <w:rsid w:val="00341943"/>
    <w:rsid w:val="00360EFB"/>
    <w:rsid w:val="00366044"/>
    <w:rsid w:val="003E75D2"/>
    <w:rsid w:val="00466C8B"/>
    <w:rsid w:val="004758C4"/>
    <w:rsid w:val="00480C98"/>
    <w:rsid w:val="004B206A"/>
    <w:rsid w:val="004B3085"/>
    <w:rsid w:val="005555D0"/>
    <w:rsid w:val="00563494"/>
    <w:rsid w:val="005A0DDC"/>
    <w:rsid w:val="00660D48"/>
    <w:rsid w:val="00671F35"/>
    <w:rsid w:val="006C2B22"/>
    <w:rsid w:val="006C6546"/>
    <w:rsid w:val="006D7D04"/>
    <w:rsid w:val="006F74CB"/>
    <w:rsid w:val="007153FA"/>
    <w:rsid w:val="0073694D"/>
    <w:rsid w:val="00740E27"/>
    <w:rsid w:val="00810C44"/>
    <w:rsid w:val="00824321"/>
    <w:rsid w:val="0083024C"/>
    <w:rsid w:val="00831F5A"/>
    <w:rsid w:val="00833DA8"/>
    <w:rsid w:val="00880825"/>
    <w:rsid w:val="00894E92"/>
    <w:rsid w:val="008B4F3F"/>
    <w:rsid w:val="00900614"/>
    <w:rsid w:val="00912EA5"/>
    <w:rsid w:val="009372EE"/>
    <w:rsid w:val="009A10ED"/>
    <w:rsid w:val="00A07559"/>
    <w:rsid w:val="00AC7ABD"/>
    <w:rsid w:val="00AC7DDD"/>
    <w:rsid w:val="00B1082F"/>
    <w:rsid w:val="00B46E73"/>
    <w:rsid w:val="00B572AC"/>
    <w:rsid w:val="00B62B65"/>
    <w:rsid w:val="00BB3688"/>
    <w:rsid w:val="00BC39F8"/>
    <w:rsid w:val="00BF1196"/>
    <w:rsid w:val="00C5461F"/>
    <w:rsid w:val="00CA5EA7"/>
    <w:rsid w:val="00CE7788"/>
    <w:rsid w:val="00CF3F6E"/>
    <w:rsid w:val="00D3494C"/>
    <w:rsid w:val="00DA7E42"/>
    <w:rsid w:val="00DD5BC5"/>
    <w:rsid w:val="00DE1CF1"/>
    <w:rsid w:val="00E53C26"/>
    <w:rsid w:val="00E866D2"/>
    <w:rsid w:val="00EA4E67"/>
    <w:rsid w:val="00EB02DC"/>
    <w:rsid w:val="00F56C37"/>
    <w:rsid w:val="00FB75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eastAsia="es-ES"/>
    </w:rPr>
  </w:style>
  <w:style w:type="character" w:customStyle="1" w:styleId="TextoindependienteCar">
    <w:name w:val="Texto independiente Car"/>
    <w:link w:val="Textoindependiente"/>
    <w:rsid w:val="008B4F3F"/>
    <w:rPr>
      <w:rFonts w:ascii="Arial" w:eastAsia="Times New Roman" w:hAnsi="Arial"/>
      <w:sz w:val="24"/>
      <w:lang w:val="eu-ES"/>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u-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eastAsia="es-ES"/>
    </w:rPr>
  </w:style>
  <w:style w:type="character" w:customStyle="1" w:styleId="TextoindependienteCar">
    <w:name w:val="Texto independiente Car"/>
    <w:link w:val="Textoindependiente"/>
    <w:rsid w:val="008B4F3F"/>
    <w:rPr>
      <w:rFonts w:ascii="Arial" w:eastAsia="Times New Roman" w:hAnsi="Arial"/>
      <w:sz w:val="24"/>
      <w:lang w:val="eu-ES"/>
    </w:rPr>
  </w:style>
  <w:style w:type="character" w:styleId="Hipervnculovisitado">
    <w:name w:val="FollowedHyperlink"/>
    <w:basedOn w:val="Fuentedeprrafopredeter"/>
    <w:uiPriority w:val="99"/>
    <w:semiHidden/>
    <w:unhideWhenUsed/>
    <w:rsid w:val="00BF1196"/>
    <w:rPr>
      <w:color w:val="800080" w:themeColor="followedHyperlink"/>
      <w:u w:val="single"/>
    </w:rPr>
  </w:style>
  <w:style w:type="paragraph" w:styleId="Prrafodelista">
    <w:name w:val="List Paragraph"/>
    <w:basedOn w:val="Normal"/>
    <w:uiPriority w:val="34"/>
    <w:qFormat/>
    <w:rsid w:val="00BF1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7135">
      <w:bodyDiv w:val="1"/>
      <w:marLeft w:val="0"/>
      <w:marRight w:val="0"/>
      <w:marTop w:val="0"/>
      <w:marBottom w:val="0"/>
      <w:divBdr>
        <w:top w:val="none" w:sz="0" w:space="0" w:color="auto"/>
        <w:left w:val="none" w:sz="0" w:space="0" w:color="auto"/>
        <w:bottom w:val="none" w:sz="0" w:space="0" w:color="auto"/>
        <w:right w:val="none" w:sz="0" w:space="0" w:color="auto"/>
      </w:divBdr>
    </w:div>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xtra.navarra.es/InformacionPublicaPRTR/BuscadorComplejo.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3013A2C285B946AFC34DCEFF1F16BA" ma:contentTypeVersion="0" ma:contentTypeDescription="Crear nuevo documento." ma:contentTypeScope="" ma:versionID="79a7044ac0794301c8ee3e94ca64ab45">
  <xsd:schema xmlns:xsd="http://www.w3.org/2001/XMLSchema" xmlns:p="http://schemas.microsoft.com/office/2006/metadata/properties" targetNamespace="http://schemas.microsoft.com/office/2006/metadata/properties" ma:root="true" ma:fieldsID="86b621b80722e91738682cedc1e5db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64A9-CCD2-47F5-B24B-24A2C5B40806}">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E6D3C45D-A492-4981-B41B-67DE6F407C93}">
  <ds:schemaRefs>
    <ds:schemaRef ds:uri="http://schemas.microsoft.com/sharepoint/v3/contenttype/forms"/>
  </ds:schemaRefs>
</ds:datastoreItem>
</file>

<file path=customXml/itemProps3.xml><?xml version="1.0" encoding="utf-8"?>
<ds:datastoreItem xmlns:ds="http://schemas.openxmlformats.org/officeDocument/2006/customXml" ds:itemID="{0C5CC6EF-4DB8-476B-B0EE-A4B12B56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5D8F08-4AD3-431A-B1FD-2DA74C0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8925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Redes Medio Ambiente y Desarrollo Rural</vt:lpstr>
    </vt:vector>
  </TitlesOfParts>
  <Company>Gobierno de Navarra</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 Medio Ambiente y Desarrollo Rural</dc:title>
  <dc:creator>IRUJO AMEZAGA, Mikel</dc:creator>
  <cp:lastModifiedBy>De Santiago, Iñaki</cp:lastModifiedBy>
  <cp:revision>2</cp:revision>
  <cp:lastPrinted>2018-02-16T08:07:00Z</cp:lastPrinted>
  <dcterms:created xsi:type="dcterms:W3CDTF">2018-05-08T11:45:00Z</dcterms:created>
  <dcterms:modified xsi:type="dcterms:W3CDTF">2018-05-08T11:45:00Z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0x010100573013A2C285B946AFC34DCEFF1F16BA</vt:lpwstr>
  </property>
</Properties>
</file>