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a adoptar ante las irregularidades detectadas en la contratación de la asistencia técnica para la gestión de 16 plazas mixtas de Centro de Día, formulada por la Ilma. Sra. D.ª Maribel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14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Maribel García Malo, miembro de las Cortes de Navarra, adscrito al Grupo Parlamentario Unión del Pueblo Navarro (UPN), al amparo de lo dispuesto en el Reglamento de la Cámara, solicita a la Presidenta del Gobierno de Navarra respuesta oral en el Pleno a la siguiente pregunta: </w:t>
      </w:r>
    </w:p>
    <w:p>
      <w:pPr>
        <w:pStyle w:val="0"/>
        <w:suppressAutoHyphens w:val="false"/>
        <w:rPr>
          <w:rStyle w:val="1"/>
        </w:rPr>
      </w:pPr>
      <w:r>
        <w:rPr>
          <w:rStyle w:val="1"/>
        </w:rPr>
        <w:t xml:space="preserve">¿Qué medidas va a adoptar ante las irregularidades detectadas en la contratación de la asistencia técnica para la gestión de 16 plazas mixtas de Centro de Día? </w:t>
      </w:r>
    </w:p>
    <w:p>
      <w:pPr>
        <w:pStyle w:val="0"/>
        <w:suppressAutoHyphens w:val="false"/>
        <w:rPr>
          <w:rStyle w:val="1"/>
        </w:rPr>
      </w:pPr>
      <w:r>
        <w:rPr>
          <w:rStyle w:val="1"/>
        </w:rPr>
        <w:t xml:space="preserve">Pamplona, a 4 de mayo de 2018</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