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4F" w:rsidRPr="007B08A1" w:rsidRDefault="006D234F" w:rsidP="006942C7">
      <w:pPr>
        <w:ind w:right="639"/>
        <w:rPr>
          <w:rFonts w:ascii="Verdana" w:hAnsi="Verdana" w:cs="Arial"/>
          <w:sz w:val="20"/>
          <w:szCs w:val="20"/>
          <w:lang w:val="es-ES_tradnl"/>
        </w:rPr>
      </w:pPr>
    </w:p>
    <w:tbl>
      <w:tblPr>
        <w:tblW w:w="12245" w:type="dxa"/>
        <w:tblInd w:w="-1152" w:type="dxa"/>
        <w:tblLook w:val="01E0" w:firstRow="1" w:lastRow="1" w:firstColumn="1" w:lastColumn="1" w:noHBand="0" w:noVBand="0"/>
      </w:tblPr>
      <w:tblGrid>
        <w:gridCol w:w="4500"/>
        <w:gridCol w:w="7745"/>
      </w:tblGrid>
      <w:tr w:rsidR="002B31F9" w:rsidRPr="007B08A1" w:rsidTr="007765D2">
        <w:tc>
          <w:tcPr>
            <w:tcW w:w="4500" w:type="dxa"/>
            <w:shd w:val="clear" w:color="auto" w:fill="auto"/>
          </w:tcPr>
          <w:p w:rsidR="002B31F9" w:rsidRPr="007B08A1" w:rsidRDefault="002B31F9" w:rsidP="007765D2">
            <w:pPr>
              <w:ind w:left="-3384" w:right="-1216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2B31F9" w:rsidRPr="007B08A1" w:rsidRDefault="002B31F9" w:rsidP="007765D2">
            <w:pPr>
              <w:ind w:left="1332" w:right="-1216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741EB" w:rsidRPr="007B08A1" w:rsidRDefault="006741EB" w:rsidP="006942C7">
      <w:pPr>
        <w:ind w:left="2124" w:right="639" w:firstLine="708"/>
        <w:rPr>
          <w:rFonts w:ascii="Verdana" w:hAnsi="Verdana" w:cs="Arial"/>
          <w:sz w:val="20"/>
          <w:szCs w:val="20"/>
        </w:rPr>
        <w:sectPr w:rsidR="006741EB" w:rsidRPr="007B08A1" w:rsidSect="002B31F9">
          <w:footerReference w:type="even" r:id="rId8"/>
          <w:footerReference w:type="default" r:id="rId9"/>
          <w:pgSz w:w="11906" w:h="16838"/>
          <w:pgMar w:top="539" w:right="386" w:bottom="1417" w:left="1701" w:header="708" w:footer="708" w:gutter="0"/>
          <w:cols w:space="708"/>
          <w:docGrid w:linePitch="360"/>
        </w:sectPr>
      </w:pPr>
    </w:p>
    <w:p w:rsidR="006741EB" w:rsidRPr="007B08A1" w:rsidRDefault="006741EB" w:rsidP="00EF1229">
      <w:pPr>
        <w:spacing w:line="360" w:lineRule="auto"/>
        <w:ind w:left="2124" w:right="639" w:firstLine="708"/>
        <w:rPr>
          <w:rFonts w:ascii="Verdana" w:hAnsi="Verdana" w:cs="Arial"/>
          <w:sz w:val="20"/>
          <w:szCs w:val="20"/>
        </w:rPr>
        <w:sectPr w:rsidR="006741EB" w:rsidRPr="007B08A1" w:rsidSect="006741EB">
          <w:type w:val="continuous"/>
          <w:pgSz w:w="11906" w:h="16838"/>
          <w:pgMar w:top="539" w:right="386" w:bottom="1417" w:left="1701" w:header="708" w:footer="708" w:gutter="0"/>
          <w:cols w:space="708"/>
          <w:docGrid w:linePitch="360"/>
        </w:sectPr>
      </w:pPr>
    </w:p>
    <w:p w:rsidR="00420EBA" w:rsidRDefault="00420EBA" w:rsidP="00D42042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 w:right="99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3 de abril</w:t>
      </w:r>
    </w:p>
    <w:p w:rsidR="00420EBA" w:rsidRDefault="00933167" w:rsidP="00D42042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 w:right="999"/>
        <w:jc w:val="both"/>
        <w:rPr>
          <w:rFonts w:ascii="Verdana" w:hAnsi="Verdana" w:cs="Arial"/>
          <w:sz w:val="20"/>
          <w:szCs w:val="20"/>
        </w:rPr>
      </w:pPr>
      <w:r w:rsidRPr="007B08A1">
        <w:rPr>
          <w:rFonts w:ascii="Verdana" w:hAnsi="Verdana" w:cs="Arial"/>
          <w:sz w:val="20"/>
          <w:szCs w:val="20"/>
        </w:rPr>
        <w:t xml:space="preserve">La consejera de Cultura, Deporte y Juventud, en relación </w:t>
      </w:r>
      <w:r w:rsidR="00420EBA">
        <w:rPr>
          <w:rFonts w:ascii="Verdana" w:hAnsi="Verdana" w:cs="Arial"/>
          <w:sz w:val="20"/>
          <w:szCs w:val="20"/>
        </w:rPr>
        <w:t>con</w:t>
      </w:r>
      <w:r w:rsidRPr="007B08A1">
        <w:rPr>
          <w:rFonts w:ascii="Verdana" w:hAnsi="Verdana" w:cs="Arial"/>
          <w:sz w:val="20"/>
          <w:szCs w:val="20"/>
        </w:rPr>
        <w:t xml:space="preserve"> la pre</w:t>
      </w:r>
      <w:r w:rsidR="00B77DA5" w:rsidRPr="007B08A1">
        <w:rPr>
          <w:rFonts w:ascii="Verdana" w:hAnsi="Verdana" w:cs="Arial"/>
          <w:sz w:val="20"/>
          <w:szCs w:val="20"/>
        </w:rPr>
        <w:t xml:space="preserve">gunta escrita formulada por </w:t>
      </w:r>
      <w:r w:rsidR="00C47E57" w:rsidRPr="007B08A1">
        <w:rPr>
          <w:rFonts w:ascii="Verdana" w:hAnsi="Verdana" w:cs="Arial"/>
          <w:sz w:val="20"/>
          <w:szCs w:val="20"/>
        </w:rPr>
        <w:t>el</w:t>
      </w:r>
      <w:r w:rsidR="00275A5A" w:rsidRPr="007B08A1">
        <w:rPr>
          <w:rFonts w:ascii="Verdana" w:hAnsi="Verdana" w:cs="Arial"/>
          <w:sz w:val="20"/>
          <w:szCs w:val="20"/>
        </w:rPr>
        <w:t xml:space="preserve"> </w:t>
      </w:r>
      <w:r w:rsidR="00C47E57" w:rsidRPr="007B08A1">
        <w:rPr>
          <w:rFonts w:ascii="Verdana" w:hAnsi="Verdana" w:cs="Arial"/>
          <w:sz w:val="20"/>
          <w:szCs w:val="20"/>
        </w:rPr>
        <w:t>parlamentario foral Ilmo</w:t>
      </w:r>
      <w:r w:rsidRPr="007B08A1">
        <w:rPr>
          <w:rFonts w:ascii="Verdana" w:hAnsi="Verdana" w:cs="Arial"/>
          <w:sz w:val="20"/>
          <w:szCs w:val="20"/>
        </w:rPr>
        <w:t>. Sr. D</w:t>
      </w:r>
      <w:r w:rsidR="00C47E57" w:rsidRPr="007B08A1">
        <w:rPr>
          <w:rFonts w:ascii="Verdana" w:hAnsi="Verdana" w:cs="Arial"/>
          <w:sz w:val="20"/>
          <w:szCs w:val="20"/>
        </w:rPr>
        <w:t>.</w:t>
      </w:r>
      <w:r w:rsidR="009E63B0" w:rsidRPr="007B08A1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9E63B0" w:rsidRPr="007B08A1">
        <w:rPr>
          <w:rFonts w:ascii="Verdana" w:hAnsi="Verdana" w:cs="Arial"/>
          <w:sz w:val="20"/>
          <w:szCs w:val="20"/>
        </w:rPr>
        <w:t>Maiorga</w:t>
      </w:r>
      <w:proofErr w:type="spellEnd"/>
      <w:r w:rsidR="009E63B0" w:rsidRPr="007B08A1">
        <w:rPr>
          <w:rFonts w:ascii="Verdana" w:hAnsi="Verdana" w:cs="Arial"/>
          <w:sz w:val="20"/>
          <w:szCs w:val="20"/>
        </w:rPr>
        <w:t xml:space="preserve"> Ramírez Erro</w:t>
      </w:r>
      <w:r w:rsidR="00420EBA">
        <w:rPr>
          <w:rFonts w:ascii="Verdana" w:hAnsi="Verdana" w:cs="Arial"/>
          <w:sz w:val="20"/>
          <w:szCs w:val="20"/>
        </w:rPr>
        <w:t>,</w:t>
      </w:r>
      <w:r w:rsidR="00394D57" w:rsidRPr="007B08A1">
        <w:rPr>
          <w:rFonts w:ascii="Verdana" w:hAnsi="Verdana" w:cs="Arial"/>
          <w:sz w:val="20"/>
          <w:szCs w:val="20"/>
        </w:rPr>
        <w:t xml:space="preserve"> par</w:t>
      </w:r>
      <w:r w:rsidR="009E63B0" w:rsidRPr="007B08A1">
        <w:rPr>
          <w:rFonts w:ascii="Verdana" w:hAnsi="Verdana" w:cs="Arial"/>
          <w:sz w:val="20"/>
          <w:szCs w:val="20"/>
        </w:rPr>
        <w:t>lamentario foral adscrito</w:t>
      </w:r>
      <w:r w:rsidR="00394D57" w:rsidRPr="007B08A1">
        <w:rPr>
          <w:rFonts w:ascii="Verdana" w:hAnsi="Verdana" w:cs="Arial"/>
          <w:sz w:val="20"/>
          <w:szCs w:val="20"/>
        </w:rPr>
        <w:t xml:space="preserve"> </w:t>
      </w:r>
      <w:r w:rsidR="00420EBA">
        <w:rPr>
          <w:rFonts w:ascii="Verdana" w:hAnsi="Verdana" w:cs="Arial"/>
          <w:sz w:val="20"/>
          <w:szCs w:val="20"/>
        </w:rPr>
        <w:t xml:space="preserve">al Grupo Parlamentario </w:t>
      </w:r>
      <w:r w:rsidR="00275A5A" w:rsidRPr="007B08A1">
        <w:rPr>
          <w:rFonts w:ascii="Verdana" w:hAnsi="Verdana" w:cs="Arial"/>
          <w:sz w:val="20"/>
          <w:szCs w:val="20"/>
        </w:rPr>
        <w:t xml:space="preserve">EH Bildu </w:t>
      </w:r>
      <w:proofErr w:type="spellStart"/>
      <w:r w:rsidR="00275A5A" w:rsidRPr="007B08A1">
        <w:rPr>
          <w:rFonts w:ascii="Verdana" w:hAnsi="Verdana" w:cs="Arial"/>
          <w:sz w:val="20"/>
          <w:szCs w:val="20"/>
        </w:rPr>
        <w:t>Nafarroa</w:t>
      </w:r>
      <w:proofErr w:type="spellEnd"/>
      <w:r w:rsidR="009E63B0" w:rsidRPr="007B08A1">
        <w:rPr>
          <w:rFonts w:ascii="Verdana" w:hAnsi="Verdana" w:cs="Arial"/>
          <w:sz w:val="20"/>
          <w:szCs w:val="20"/>
        </w:rPr>
        <w:t>, relativa</w:t>
      </w:r>
      <w:r w:rsidRPr="007B08A1">
        <w:rPr>
          <w:rFonts w:ascii="Verdana" w:hAnsi="Verdana" w:cs="Arial"/>
          <w:sz w:val="20"/>
          <w:szCs w:val="20"/>
        </w:rPr>
        <w:t xml:space="preserve"> </w:t>
      </w:r>
      <w:r w:rsidR="00432409" w:rsidRPr="007B08A1">
        <w:rPr>
          <w:rFonts w:ascii="Verdana" w:hAnsi="Verdana" w:cs="Arial"/>
          <w:sz w:val="20"/>
          <w:szCs w:val="20"/>
        </w:rPr>
        <w:t>a</w:t>
      </w:r>
      <w:r w:rsidR="00B77DA5" w:rsidRPr="007B08A1">
        <w:rPr>
          <w:rFonts w:ascii="Verdana" w:hAnsi="Verdana" w:cs="Arial"/>
          <w:sz w:val="20"/>
          <w:szCs w:val="20"/>
        </w:rPr>
        <w:t xml:space="preserve"> la</w:t>
      </w:r>
      <w:r w:rsidR="009E63B0" w:rsidRPr="007B08A1">
        <w:rPr>
          <w:rFonts w:ascii="Verdana" w:hAnsi="Verdana" w:cs="Arial"/>
          <w:sz w:val="20"/>
          <w:szCs w:val="20"/>
        </w:rPr>
        <w:t xml:space="preserve"> feria de arte ARCO</w:t>
      </w:r>
      <w:r w:rsidR="00B77DA5" w:rsidRPr="007B08A1">
        <w:rPr>
          <w:rFonts w:ascii="Verdana" w:hAnsi="Verdana" w:cs="Arial"/>
          <w:sz w:val="20"/>
          <w:szCs w:val="20"/>
        </w:rPr>
        <w:t xml:space="preserve"> </w:t>
      </w:r>
      <w:r w:rsidR="009E63B0" w:rsidRPr="007B08A1">
        <w:rPr>
          <w:rFonts w:ascii="Verdana" w:hAnsi="Verdana" w:cs="Arial"/>
          <w:sz w:val="20"/>
          <w:szCs w:val="20"/>
        </w:rPr>
        <w:t>(9-18</w:t>
      </w:r>
      <w:r w:rsidR="00B77DA5" w:rsidRPr="007B08A1">
        <w:rPr>
          <w:rFonts w:ascii="Verdana" w:hAnsi="Verdana" w:cs="Arial"/>
          <w:sz w:val="20"/>
          <w:szCs w:val="20"/>
        </w:rPr>
        <w:t>/PES-00</w:t>
      </w:r>
      <w:r w:rsidR="009E63B0" w:rsidRPr="007B08A1">
        <w:rPr>
          <w:rFonts w:ascii="Verdana" w:hAnsi="Verdana" w:cs="Arial"/>
          <w:sz w:val="20"/>
          <w:szCs w:val="20"/>
        </w:rPr>
        <w:t>055</w:t>
      </w:r>
      <w:r w:rsidR="00B77DA5" w:rsidRPr="007B08A1">
        <w:rPr>
          <w:rFonts w:ascii="Verdana" w:hAnsi="Verdana" w:cs="Arial"/>
          <w:sz w:val="20"/>
          <w:szCs w:val="20"/>
        </w:rPr>
        <w:t>)</w:t>
      </w:r>
      <w:r w:rsidR="00432409" w:rsidRPr="007B08A1">
        <w:rPr>
          <w:rFonts w:ascii="Verdana" w:hAnsi="Verdana" w:cs="Arial"/>
          <w:sz w:val="20"/>
          <w:szCs w:val="20"/>
        </w:rPr>
        <w:t xml:space="preserve">, </w:t>
      </w:r>
      <w:r w:rsidRPr="007B08A1">
        <w:rPr>
          <w:rFonts w:ascii="Verdana" w:hAnsi="Verdana" w:cs="Arial"/>
          <w:sz w:val="20"/>
          <w:szCs w:val="20"/>
        </w:rPr>
        <w:t>tiene el honor de informar lo siguiente:</w:t>
      </w:r>
    </w:p>
    <w:p w:rsidR="00420EBA" w:rsidRDefault="007A2269" w:rsidP="00C47E57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 w:right="999"/>
        <w:jc w:val="both"/>
        <w:rPr>
          <w:rFonts w:ascii="Verdana" w:eastAsia="MS Mincho" w:hAnsi="Verdana" w:cs="Arial"/>
          <w:sz w:val="20"/>
          <w:szCs w:val="20"/>
          <w:lang w:eastAsia="ja-JP"/>
        </w:rPr>
      </w:pPr>
      <w:r w:rsidRPr="007B08A1">
        <w:rPr>
          <w:rFonts w:ascii="Verdana" w:eastAsia="MS Mincho" w:hAnsi="Verdana" w:cs="Arial"/>
          <w:sz w:val="20"/>
          <w:szCs w:val="20"/>
          <w:lang w:eastAsia="ja-JP"/>
        </w:rPr>
        <w:t xml:space="preserve">Acudimos a la feria de arte ARCO el pasado 22 de febrero el </w:t>
      </w:r>
      <w:bookmarkStart w:id="0" w:name="_GoBack"/>
      <w:bookmarkEnd w:id="0"/>
      <w:r w:rsidR="00F1741C" w:rsidRPr="007B08A1">
        <w:rPr>
          <w:rFonts w:ascii="Verdana" w:eastAsia="MS Mincho" w:hAnsi="Verdana" w:cs="Arial"/>
          <w:sz w:val="20"/>
          <w:szCs w:val="20"/>
          <w:lang w:eastAsia="ja-JP"/>
        </w:rPr>
        <w:t>D</w:t>
      </w:r>
      <w:r w:rsidRPr="007B08A1">
        <w:rPr>
          <w:rFonts w:ascii="Verdana" w:eastAsia="MS Mincho" w:hAnsi="Verdana" w:cs="Arial"/>
          <w:sz w:val="20"/>
          <w:szCs w:val="20"/>
          <w:lang w:eastAsia="ja-JP"/>
        </w:rPr>
        <w:t xml:space="preserve">irector </w:t>
      </w:r>
      <w:r w:rsidR="00F1741C" w:rsidRPr="007B08A1">
        <w:rPr>
          <w:rFonts w:ascii="Verdana" w:eastAsia="MS Mincho" w:hAnsi="Verdana" w:cs="Arial"/>
          <w:sz w:val="20"/>
          <w:szCs w:val="20"/>
          <w:lang w:eastAsia="ja-JP"/>
        </w:rPr>
        <w:t>G</w:t>
      </w:r>
      <w:r w:rsidRPr="007B08A1">
        <w:rPr>
          <w:rFonts w:ascii="Verdana" w:eastAsia="MS Mincho" w:hAnsi="Verdana" w:cs="Arial"/>
          <w:sz w:val="20"/>
          <w:szCs w:val="20"/>
          <w:lang w:eastAsia="ja-JP"/>
        </w:rPr>
        <w:t>eneral de Cultura, Fernando Pérez Gómez y</w:t>
      </w:r>
      <w:r w:rsidR="00587418" w:rsidRPr="007B08A1">
        <w:rPr>
          <w:rFonts w:ascii="Verdana" w:eastAsia="MS Mincho" w:hAnsi="Verdana" w:cs="Arial"/>
          <w:sz w:val="20"/>
          <w:szCs w:val="20"/>
          <w:lang w:eastAsia="ja-JP"/>
        </w:rPr>
        <w:t xml:space="preserve"> yo misma</w:t>
      </w:r>
      <w:r w:rsidRPr="007B08A1">
        <w:rPr>
          <w:rFonts w:ascii="Verdana" w:eastAsia="MS Mincho" w:hAnsi="Verdana" w:cs="Arial"/>
          <w:sz w:val="20"/>
          <w:szCs w:val="20"/>
          <w:lang w:eastAsia="ja-JP"/>
        </w:rPr>
        <w:t>, invitados por la dirección de la Feria.</w:t>
      </w:r>
      <w:r w:rsidR="00587418" w:rsidRPr="007B08A1">
        <w:rPr>
          <w:rFonts w:ascii="Verdana" w:eastAsia="MS Mincho" w:hAnsi="Verdana" w:cs="Arial"/>
          <w:sz w:val="20"/>
          <w:szCs w:val="20"/>
          <w:lang w:eastAsia="ja-JP"/>
        </w:rPr>
        <w:t xml:space="preserve"> </w:t>
      </w:r>
    </w:p>
    <w:p w:rsidR="00420EBA" w:rsidRDefault="003864A8" w:rsidP="0005163E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 w:right="999"/>
        <w:jc w:val="both"/>
        <w:rPr>
          <w:rFonts w:ascii="Verdana" w:eastAsia="MS Mincho" w:hAnsi="Verdana" w:cs="Arial"/>
          <w:sz w:val="20"/>
          <w:szCs w:val="20"/>
          <w:lang w:eastAsia="ja-JP"/>
        </w:rPr>
      </w:pPr>
      <w:r w:rsidRPr="007B08A1">
        <w:rPr>
          <w:rFonts w:ascii="Verdana" w:eastAsia="MS Mincho" w:hAnsi="Verdana" w:cs="Arial"/>
          <w:sz w:val="20"/>
          <w:szCs w:val="20"/>
          <w:lang w:eastAsia="ja-JP"/>
        </w:rPr>
        <w:t xml:space="preserve">Hacemos una valoración positiva de </w:t>
      </w:r>
      <w:r w:rsidR="00425F5C" w:rsidRPr="007B08A1">
        <w:rPr>
          <w:rFonts w:ascii="Verdana" w:eastAsia="MS Mincho" w:hAnsi="Verdana" w:cs="Arial"/>
          <w:sz w:val="20"/>
          <w:szCs w:val="20"/>
          <w:lang w:eastAsia="ja-JP"/>
        </w:rPr>
        <w:t>esta</w:t>
      </w:r>
      <w:r w:rsidR="001C7FF9" w:rsidRPr="007B08A1">
        <w:rPr>
          <w:rFonts w:ascii="Verdana" w:eastAsia="MS Mincho" w:hAnsi="Verdana" w:cs="Arial"/>
          <w:sz w:val="20"/>
          <w:szCs w:val="20"/>
          <w:lang w:eastAsia="ja-JP"/>
        </w:rPr>
        <w:t xml:space="preserve"> presencia en ARCO, cuyo </w:t>
      </w:r>
      <w:r w:rsidR="00C47E57" w:rsidRPr="007B08A1">
        <w:rPr>
          <w:rFonts w:ascii="Verdana" w:eastAsia="MS Mincho" w:hAnsi="Verdana" w:cs="Arial"/>
          <w:sz w:val="20"/>
          <w:szCs w:val="20"/>
          <w:lang w:eastAsia="ja-JP"/>
        </w:rPr>
        <w:t xml:space="preserve">objetivo </w:t>
      </w:r>
      <w:r w:rsidR="00587418" w:rsidRPr="007B08A1">
        <w:rPr>
          <w:rFonts w:ascii="Verdana" w:eastAsia="MS Mincho" w:hAnsi="Verdana" w:cs="Arial"/>
          <w:sz w:val="20"/>
          <w:szCs w:val="20"/>
          <w:lang w:eastAsia="ja-JP"/>
        </w:rPr>
        <w:t xml:space="preserve">principal era el de </w:t>
      </w:r>
      <w:r w:rsidR="00C47E57" w:rsidRPr="007B08A1">
        <w:rPr>
          <w:rFonts w:ascii="Verdana" w:eastAsia="MS Mincho" w:hAnsi="Verdana" w:cs="Arial"/>
          <w:sz w:val="20"/>
          <w:szCs w:val="20"/>
          <w:lang w:eastAsia="ja-JP"/>
        </w:rPr>
        <w:t xml:space="preserve">mostrar apoyo </w:t>
      </w:r>
      <w:r w:rsidR="00587418" w:rsidRPr="007B08A1">
        <w:rPr>
          <w:rFonts w:ascii="Verdana" w:eastAsia="MS Mincho" w:hAnsi="Verdana" w:cs="Arial"/>
          <w:sz w:val="20"/>
          <w:szCs w:val="20"/>
          <w:lang w:eastAsia="ja-JP"/>
        </w:rPr>
        <w:t xml:space="preserve">institucional </w:t>
      </w:r>
      <w:r w:rsidR="00C47E57" w:rsidRPr="007B08A1">
        <w:rPr>
          <w:rFonts w:ascii="Verdana" w:eastAsia="MS Mincho" w:hAnsi="Verdana" w:cs="Arial"/>
          <w:sz w:val="20"/>
          <w:szCs w:val="20"/>
          <w:lang w:eastAsia="ja-JP"/>
        </w:rPr>
        <w:t xml:space="preserve">a la presencia de Navarra en la feria, </w:t>
      </w:r>
      <w:r w:rsidR="001C7FF9" w:rsidRPr="007B08A1">
        <w:rPr>
          <w:rFonts w:ascii="Verdana" w:eastAsia="MS Mincho" w:hAnsi="Verdana" w:cs="Arial"/>
          <w:sz w:val="20"/>
          <w:szCs w:val="20"/>
          <w:lang w:eastAsia="ja-JP"/>
        </w:rPr>
        <w:t>la mayor ventana de difusión de las artes plásticas</w:t>
      </w:r>
      <w:r w:rsidR="00C47E57" w:rsidRPr="007B08A1">
        <w:rPr>
          <w:rFonts w:ascii="Verdana" w:eastAsia="MS Mincho" w:hAnsi="Verdana" w:cs="Arial"/>
          <w:sz w:val="20"/>
          <w:szCs w:val="20"/>
          <w:lang w:eastAsia="ja-JP"/>
        </w:rPr>
        <w:t xml:space="preserve"> a nivel estatal</w:t>
      </w:r>
      <w:r w:rsidR="00587418" w:rsidRPr="007B08A1">
        <w:rPr>
          <w:rFonts w:ascii="Verdana" w:eastAsia="MS Mincho" w:hAnsi="Verdana" w:cs="Arial"/>
          <w:sz w:val="20"/>
          <w:szCs w:val="20"/>
          <w:lang w:eastAsia="ja-JP"/>
        </w:rPr>
        <w:t>. L</w:t>
      </w:r>
      <w:r w:rsidR="005B7CBC" w:rsidRPr="007B08A1">
        <w:rPr>
          <w:rFonts w:ascii="Verdana" w:eastAsia="MS Mincho" w:hAnsi="Verdana" w:cs="Arial"/>
          <w:sz w:val="20"/>
          <w:szCs w:val="20"/>
          <w:lang w:eastAsia="ja-JP"/>
        </w:rPr>
        <w:t>a presencia en una cita de referencia como ARCO permite contextualizar el arte contemporáneo navarro dentro y fuera de nuestro territorio. Nos referimos al trabajo de</w:t>
      </w:r>
      <w:r w:rsidR="00380EAD" w:rsidRPr="007B08A1">
        <w:rPr>
          <w:rFonts w:ascii="Verdana" w:eastAsia="MS Mincho" w:hAnsi="Verdana" w:cs="Arial"/>
          <w:sz w:val="20"/>
          <w:szCs w:val="20"/>
          <w:lang w:eastAsia="ja-JP"/>
        </w:rPr>
        <w:t xml:space="preserve"> destacados centros como</w:t>
      </w:r>
      <w:r w:rsidR="00D10A4C" w:rsidRPr="007B08A1">
        <w:rPr>
          <w:rFonts w:ascii="Verdana" w:eastAsia="MS Mincho" w:hAnsi="Verdana" w:cs="Arial"/>
          <w:sz w:val="20"/>
          <w:szCs w:val="20"/>
          <w:lang w:eastAsia="ja-JP"/>
        </w:rPr>
        <w:t xml:space="preserve"> el Museo de Navarra</w:t>
      </w:r>
      <w:r w:rsidR="007B1B39" w:rsidRPr="007B08A1">
        <w:rPr>
          <w:rFonts w:ascii="Verdana" w:eastAsia="MS Mincho" w:hAnsi="Verdana" w:cs="Arial"/>
          <w:sz w:val="20"/>
          <w:szCs w:val="20"/>
          <w:lang w:eastAsia="ja-JP"/>
        </w:rPr>
        <w:t>,</w:t>
      </w:r>
      <w:r w:rsidR="00D10A4C" w:rsidRPr="007B08A1">
        <w:rPr>
          <w:rFonts w:ascii="Verdana" w:eastAsia="MS Mincho" w:hAnsi="Verdana" w:cs="Arial"/>
          <w:sz w:val="20"/>
          <w:szCs w:val="20"/>
          <w:lang w:eastAsia="ja-JP"/>
        </w:rPr>
        <w:t xml:space="preserve"> la Fundación Museo Jorge Oteiza</w:t>
      </w:r>
      <w:r w:rsidR="007B1B39" w:rsidRPr="007B08A1">
        <w:rPr>
          <w:rFonts w:ascii="Verdana" w:eastAsia="MS Mincho" w:hAnsi="Verdana" w:cs="Arial"/>
          <w:sz w:val="20"/>
          <w:szCs w:val="20"/>
          <w:lang w:eastAsia="ja-JP"/>
        </w:rPr>
        <w:t>,</w:t>
      </w:r>
      <w:r w:rsidR="00D10A4C" w:rsidRPr="007B08A1">
        <w:rPr>
          <w:rFonts w:ascii="Verdana" w:eastAsia="MS Mincho" w:hAnsi="Verdana" w:cs="Arial"/>
          <w:sz w:val="20"/>
          <w:szCs w:val="20"/>
          <w:lang w:eastAsia="ja-JP"/>
        </w:rPr>
        <w:t xml:space="preserve"> el Centro de Arte Contemporáneo de Huarte</w:t>
      </w:r>
      <w:r w:rsidR="007B1B39" w:rsidRPr="007B08A1">
        <w:rPr>
          <w:rFonts w:ascii="Verdana" w:eastAsia="MS Mincho" w:hAnsi="Verdana" w:cs="Arial"/>
          <w:sz w:val="20"/>
          <w:szCs w:val="20"/>
          <w:lang w:eastAsia="ja-JP"/>
        </w:rPr>
        <w:t>,</w:t>
      </w:r>
      <w:r w:rsidR="00380EAD" w:rsidRPr="007B08A1">
        <w:rPr>
          <w:rFonts w:ascii="Verdana" w:eastAsia="MS Mincho" w:hAnsi="Verdana" w:cs="Arial"/>
          <w:sz w:val="20"/>
          <w:szCs w:val="20"/>
          <w:lang w:eastAsia="ja-JP"/>
        </w:rPr>
        <w:t xml:space="preserve"> el Museo Gustavo de Maeztu</w:t>
      </w:r>
      <w:r w:rsidR="007B1B39" w:rsidRPr="007B08A1">
        <w:rPr>
          <w:rFonts w:ascii="Verdana" w:eastAsia="MS Mincho" w:hAnsi="Verdana" w:cs="Arial"/>
          <w:sz w:val="20"/>
          <w:szCs w:val="20"/>
          <w:lang w:eastAsia="ja-JP"/>
        </w:rPr>
        <w:t>,</w:t>
      </w:r>
      <w:r w:rsidR="00D10A4C" w:rsidRPr="007B08A1">
        <w:rPr>
          <w:rFonts w:ascii="Verdana" w:eastAsia="MS Mincho" w:hAnsi="Verdana" w:cs="Arial"/>
          <w:sz w:val="20"/>
          <w:szCs w:val="20"/>
          <w:lang w:eastAsia="ja-JP"/>
        </w:rPr>
        <w:t xml:space="preserve"> o el M</w:t>
      </w:r>
      <w:r w:rsidR="00380EAD" w:rsidRPr="007B08A1">
        <w:rPr>
          <w:rFonts w:ascii="Verdana" w:eastAsia="MS Mincho" w:hAnsi="Verdana" w:cs="Arial"/>
          <w:sz w:val="20"/>
          <w:szCs w:val="20"/>
          <w:lang w:eastAsia="ja-JP"/>
        </w:rPr>
        <w:t>useo Universidad de Navarra,</w:t>
      </w:r>
      <w:r w:rsidR="00A47F87" w:rsidRPr="007B08A1">
        <w:rPr>
          <w:rFonts w:ascii="Verdana" w:eastAsia="MS Mincho" w:hAnsi="Verdana" w:cs="Arial"/>
          <w:sz w:val="20"/>
          <w:szCs w:val="20"/>
          <w:lang w:eastAsia="ja-JP"/>
        </w:rPr>
        <w:t xml:space="preserve"> </w:t>
      </w:r>
      <w:r w:rsidR="005B7CBC" w:rsidRPr="007B08A1">
        <w:rPr>
          <w:rFonts w:ascii="Verdana" w:eastAsia="MS Mincho" w:hAnsi="Verdana" w:cs="Arial"/>
          <w:sz w:val="20"/>
          <w:szCs w:val="20"/>
          <w:lang w:eastAsia="ja-JP"/>
        </w:rPr>
        <w:t xml:space="preserve">al que se </w:t>
      </w:r>
      <w:r w:rsidR="00A47F87" w:rsidRPr="007B08A1">
        <w:rPr>
          <w:rFonts w:ascii="Verdana" w:eastAsia="MS Mincho" w:hAnsi="Verdana" w:cs="Arial"/>
          <w:sz w:val="20"/>
          <w:szCs w:val="20"/>
          <w:lang w:eastAsia="ja-JP"/>
        </w:rPr>
        <w:t xml:space="preserve">suma </w:t>
      </w:r>
      <w:r w:rsidR="005B7CBC" w:rsidRPr="007B08A1">
        <w:rPr>
          <w:rFonts w:ascii="Verdana" w:eastAsia="MS Mincho" w:hAnsi="Verdana" w:cs="Arial"/>
          <w:sz w:val="20"/>
          <w:szCs w:val="20"/>
          <w:lang w:eastAsia="ja-JP"/>
        </w:rPr>
        <w:t>la importante labor</w:t>
      </w:r>
      <w:r w:rsidR="00A47F87" w:rsidRPr="007B08A1">
        <w:rPr>
          <w:rFonts w:ascii="Verdana" w:eastAsia="MS Mincho" w:hAnsi="Verdana" w:cs="Arial"/>
          <w:sz w:val="20"/>
          <w:szCs w:val="20"/>
          <w:lang w:eastAsia="ja-JP"/>
        </w:rPr>
        <w:t xml:space="preserve"> de otros agentes</w:t>
      </w:r>
      <w:r w:rsidR="00587418" w:rsidRPr="007B08A1">
        <w:rPr>
          <w:rFonts w:ascii="Verdana" w:eastAsia="MS Mincho" w:hAnsi="Verdana" w:cs="Arial"/>
          <w:sz w:val="20"/>
          <w:szCs w:val="20"/>
          <w:lang w:eastAsia="ja-JP"/>
        </w:rPr>
        <w:t xml:space="preserve"> programadores de exposiciones como e</w:t>
      </w:r>
      <w:r w:rsidR="00D10A4C" w:rsidRPr="007B08A1">
        <w:rPr>
          <w:rFonts w:ascii="Verdana" w:eastAsia="MS Mincho" w:hAnsi="Verdana" w:cs="Arial"/>
          <w:sz w:val="20"/>
          <w:szCs w:val="20"/>
          <w:lang w:eastAsia="ja-JP"/>
        </w:rPr>
        <w:t xml:space="preserve">l Ayuntamiento de Pamplona y </w:t>
      </w:r>
      <w:r w:rsidR="00380EAD" w:rsidRPr="007B08A1">
        <w:rPr>
          <w:rFonts w:ascii="Verdana" w:eastAsia="MS Mincho" w:hAnsi="Verdana" w:cs="Arial"/>
          <w:sz w:val="20"/>
          <w:szCs w:val="20"/>
          <w:lang w:eastAsia="ja-JP"/>
        </w:rPr>
        <w:t xml:space="preserve">la </w:t>
      </w:r>
      <w:r w:rsidR="00587418" w:rsidRPr="007B08A1">
        <w:rPr>
          <w:rFonts w:ascii="Verdana" w:eastAsia="MS Mincho" w:hAnsi="Verdana" w:cs="Arial"/>
          <w:sz w:val="20"/>
          <w:szCs w:val="20"/>
          <w:lang w:eastAsia="ja-JP"/>
        </w:rPr>
        <w:t xml:space="preserve">de profesionales navarros como </w:t>
      </w:r>
      <w:r w:rsidR="00380EAD" w:rsidRPr="007B08A1">
        <w:rPr>
          <w:rFonts w:ascii="Verdana" w:eastAsia="MS Mincho" w:hAnsi="Verdana" w:cs="Arial"/>
          <w:sz w:val="20"/>
          <w:szCs w:val="20"/>
          <w:lang w:eastAsia="ja-JP"/>
        </w:rPr>
        <w:t xml:space="preserve">Moisés Pérez de </w:t>
      </w:r>
      <w:proofErr w:type="spellStart"/>
      <w:r w:rsidR="00380EAD" w:rsidRPr="007B08A1">
        <w:rPr>
          <w:rFonts w:ascii="Verdana" w:eastAsia="MS Mincho" w:hAnsi="Verdana" w:cs="Arial"/>
          <w:sz w:val="20"/>
          <w:szCs w:val="20"/>
          <w:lang w:eastAsia="ja-JP"/>
        </w:rPr>
        <w:t>Alb</w:t>
      </w:r>
      <w:r w:rsidR="003D2299" w:rsidRPr="007B08A1">
        <w:rPr>
          <w:rFonts w:ascii="Verdana" w:eastAsia="MS Mincho" w:hAnsi="Verdana" w:cs="Arial"/>
          <w:sz w:val="20"/>
          <w:szCs w:val="20"/>
          <w:lang w:eastAsia="ja-JP"/>
        </w:rPr>
        <w:t>é</w:t>
      </w:r>
      <w:r w:rsidR="00587418" w:rsidRPr="007B08A1">
        <w:rPr>
          <w:rFonts w:ascii="Verdana" w:eastAsia="MS Mincho" w:hAnsi="Verdana" w:cs="Arial"/>
          <w:sz w:val="20"/>
          <w:szCs w:val="20"/>
          <w:lang w:eastAsia="ja-JP"/>
        </w:rPr>
        <w:t>niz</w:t>
      </w:r>
      <w:proofErr w:type="spellEnd"/>
      <w:r w:rsidR="007B1B39" w:rsidRPr="007B08A1">
        <w:rPr>
          <w:rFonts w:ascii="Verdana" w:eastAsia="MS Mincho" w:hAnsi="Verdana" w:cs="Arial"/>
          <w:sz w:val="20"/>
          <w:szCs w:val="20"/>
          <w:lang w:eastAsia="ja-JP"/>
        </w:rPr>
        <w:t>,</w:t>
      </w:r>
      <w:r w:rsidR="00587418" w:rsidRPr="007B08A1">
        <w:rPr>
          <w:rFonts w:ascii="Verdana" w:eastAsia="MS Mincho" w:hAnsi="Verdana" w:cs="Arial"/>
          <w:sz w:val="20"/>
          <w:szCs w:val="20"/>
          <w:lang w:eastAsia="ja-JP"/>
        </w:rPr>
        <w:t xml:space="preserve"> cuya galerí</w:t>
      </w:r>
      <w:r w:rsidR="00F1741C" w:rsidRPr="007B08A1">
        <w:rPr>
          <w:rFonts w:ascii="Verdana" w:eastAsia="MS Mincho" w:hAnsi="Verdana" w:cs="Arial"/>
          <w:sz w:val="20"/>
          <w:szCs w:val="20"/>
          <w:lang w:eastAsia="ja-JP"/>
        </w:rPr>
        <w:t>a contaba con stand en la feria</w:t>
      </w:r>
      <w:r w:rsidR="007B1B39" w:rsidRPr="007B08A1">
        <w:rPr>
          <w:rFonts w:ascii="Verdana" w:eastAsia="MS Mincho" w:hAnsi="Verdana" w:cs="Arial"/>
          <w:sz w:val="20"/>
          <w:szCs w:val="20"/>
          <w:lang w:eastAsia="ja-JP"/>
        </w:rPr>
        <w:t>;</w:t>
      </w:r>
      <w:r w:rsidR="00F1741C" w:rsidRPr="007B08A1">
        <w:rPr>
          <w:rFonts w:ascii="Verdana" w:eastAsia="MS Mincho" w:hAnsi="Verdana" w:cs="Arial"/>
          <w:sz w:val="20"/>
          <w:szCs w:val="20"/>
          <w:lang w:eastAsia="ja-JP"/>
        </w:rPr>
        <w:t xml:space="preserve"> o </w:t>
      </w:r>
      <w:r w:rsidR="00E31D98" w:rsidRPr="007B08A1">
        <w:rPr>
          <w:rFonts w:ascii="Verdana" w:eastAsia="MS Mincho" w:hAnsi="Verdana" w:cs="Arial"/>
          <w:sz w:val="20"/>
          <w:szCs w:val="20"/>
          <w:lang w:eastAsia="ja-JP"/>
        </w:rPr>
        <w:t xml:space="preserve">la de </w:t>
      </w:r>
      <w:r w:rsidR="00F1741C" w:rsidRPr="007B08A1">
        <w:rPr>
          <w:rFonts w:ascii="Verdana" w:eastAsia="MS Mincho" w:hAnsi="Verdana" w:cs="Arial"/>
          <w:sz w:val="20"/>
          <w:szCs w:val="20"/>
          <w:lang w:eastAsia="ja-JP"/>
        </w:rPr>
        <w:t xml:space="preserve">artistas como </w:t>
      </w:r>
      <w:r w:rsidR="00F1741C" w:rsidRPr="007B08A1">
        <w:rPr>
          <w:rFonts w:ascii="Verdana" w:eastAsia="MS Mincho" w:hAnsi="Verdana" w:cs="Arial"/>
          <w:color w:val="000000"/>
          <w:sz w:val="20"/>
          <w:szCs w:val="20"/>
          <w:lang w:eastAsia="ja-JP"/>
        </w:rPr>
        <w:t>June</w:t>
      </w:r>
      <w:r w:rsidR="00321556" w:rsidRPr="007B08A1">
        <w:rPr>
          <w:rFonts w:ascii="Verdana" w:eastAsia="MS Mincho" w:hAnsi="Verdana" w:cs="Arial"/>
          <w:color w:val="000000"/>
          <w:sz w:val="20"/>
          <w:szCs w:val="20"/>
          <w:lang w:eastAsia="ja-JP"/>
        </w:rPr>
        <w:t xml:space="preserve"> Crespo</w:t>
      </w:r>
      <w:r w:rsidR="0005163E" w:rsidRPr="007B08A1">
        <w:rPr>
          <w:rFonts w:ascii="Verdana" w:eastAsia="MS Mincho" w:hAnsi="Verdana" w:cs="Arial"/>
          <w:color w:val="000000"/>
          <w:sz w:val="20"/>
          <w:szCs w:val="20"/>
          <w:lang w:eastAsia="ja-JP"/>
        </w:rPr>
        <w:t xml:space="preserve">, cuya obra se mostraba en </w:t>
      </w:r>
      <w:r w:rsidR="0005163E" w:rsidRPr="007B08A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 el stand de la galería </w:t>
      </w:r>
      <w:proofErr w:type="spellStart"/>
      <w:r w:rsidR="0005163E" w:rsidRPr="007B08A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etHALL</w:t>
      </w:r>
      <w:proofErr w:type="spellEnd"/>
      <w:r w:rsidR="007B1B39" w:rsidRPr="007B08A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;</w:t>
      </w:r>
      <w:r w:rsidR="0005163E" w:rsidRPr="007B08A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David Rodríguez Caballero, presente en ARCO con su obra en el stand de la galería Marlborough</w:t>
      </w:r>
      <w:r w:rsidR="007B1B39" w:rsidRPr="007B08A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;</w:t>
      </w:r>
      <w:r w:rsidR="0005163E" w:rsidRPr="007B08A1">
        <w:rPr>
          <w:rFonts w:ascii="Verdana" w:eastAsia="MS Mincho" w:hAnsi="Verdana" w:cs="Arial"/>
          <w:color w:val="FF0000"/>
          <w:sz w:val="20"/>
          <w:szCs w:val="20"/>
          <w:lang w:eastAsia="ja-JP"/>
        </w:rPr>
        <w:t xml:space="preserve"> </w:t>
      </w:r>
      <w:r w:rsidR="0005163E" w:rsidRPr="007B08A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Miren </w:t>
      </w:r>
      <w:proofErr w:type="spellStart"/>
      <w:r w:rsidR="0005163E" w:rsidRPr="007B08A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Doiz</w:t>
      </w:r>
      <w:proofErr w:type="spellEnd"/>
      <w:r w:rsidR="0005163E" w:rsidRPr="007B08A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, Ángel </w:t>
      </w:r>
      <w:proofErr w:type="spellStart"/>
      <w:r w:rsidR="0005163E" w:rsidRPr="007B08A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Bados</w:t>
      </w:r>
      <w:proofErr w:type="spellEnd"/>
      <w:r w:rsidR="0005163E" w:rsidRPr="007B08A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y Carlos </w:t>
      </w:r>
      <w:proofErr w:type="spellStart"/>
      <w:r w:rsidR="0005163E" w:rsidRPr="007B08A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Irijalba</w:t>
      </w:r>
      <w:proofErr w:type="spellEnd"/>
      <w:r w:rsidR="0005163E" w:rsidRPr="007B08A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, </w:t>
      </w:r>
      <w:r w:rsidR="00F1741C" w:rsidRPr="007B08A1">
        <w:rPr>
          <w:rFonts w:ascii="Verdana" w:eastAsia="MS Mincho" w:hAnsi="Verdana" w:cs="Arial"/>
          <w:sz w:val="20"/>
          <w:szCs w:val="20"/>
          <w:lang w:eastAsia="ja-JP"/>
        </w:rPr>
        <w:t xml:space="preserve">cuya obra se mostraba en </w:t>
      </w:r>
      <w:r w:rsidR="0005163E" w:rsidRPr="007B08A1">
        <w:rPr>
          <w:rFonts w:ascii="Verdana" w:eastAsia="MS Mincho" w:hAnsi="Verdana" w:cs="Arial"/>
          <w:sz w:val="20"/>
          <w:szCs w:val="20"/>
          <w:lang w:eastAsia="ja-JP"/>
        </w:rPr>
        <w:t xml:space="preserve">el stand de </w:t>
      </w:r>
      <w:r w:rsidR="003023F7" w:rsidRPr="007B08A1">
        <w:rPr>
          <w:rFonts w:ascii="Verdana" w:eastAsia="MS Mincho" w:hAnsi="Verdana" w:cs="Arial"/>
          <w:sz w:val="20"/>
          <w:szCs w:val="20"/>
          <w:lang w:eastAsia="ja-JP"/>
        </w:rPr>
        <w:t xml:space="preserve">la Galería </w:t>
      </w:r>
      <w:r w:rsidR="0005163E" w:rsidRPr="007B08A1">
        <w:rPr>
          <w:rFonts w:ascii="Verdana" w:eastAsia="MS Mincho" w:hAnsi="Verdana" w:cs="Arial"/>
          <w:sz w:val="20"/>
          <w:szCs w:val="20"/>
          <w:lang w:eastAsia="ja-JP"/>
        </w:rPr>
        <w:t xml:space="preserve">de Moisés Pérez de </w:t>
      </w:r>
      <w:proofErr w:type="spellStart"/>
      <w:r w:rsidR="0005163E" w:rsidRPr="007B08A1">
        <w:rPr>
          <w:rFonts w:ascii="Verdana" w:eastAsia="MS Mincho" w:hAnsi="Verdana" w:cs="Arial"/>
          <w:sz w:val="20"/>
          <w:szCs w:val="20"/>
          <w:lang w:eastAsia="ja-JP"/>
        </w:rPr>
        <w:t>Albéniz</w:t>
      </w:r>
      <w:proofErr w:type="spellEnd"/>
      <w:r w:rsidR="007B1B39" w:rsidRPr="007B08A1">
        <w:rPr>
          <w:rFonts w:ascii="Verdana" w:eastAsia="MS Mincho" w:hAnsi="Verdana" w:cs="Arial"/>
          <w:sz w:val="20"/>
          <w:szCs w:val="20"/>
          <w:lang w:eastAsia="ja-JP"/>
        </w:rPr>
        <w:t>;</w:t>
      </w:r>
      <w:r w:rsidR="0005163E" w:rsidRPr="007B08A1">
        <w:rPr>
          <w:rFonts w:ascii="Verdana" w:eastAsia="MS Mincho" w:hAnsi="Verdana" w:cs="Arial"/>
          <w:sz w:val="20"/>
          <w:szCs w:val="20"/>
          <w:lang w:eastAsia="ja-JP"/>
        </w:rPr>
        <w:t xml:space="preserve"> o</w:t>
      </w:r>
      <w:r w:rsidR="0005163E" w:rsidRPr="007B08A1">
        <w:rPr>
          <w:rFonts w:ascii="Verdana" w:eastAsia="MS Mincho" w:hAnsi="Verdana" w:cs="Arial"/>
          <w:color w:val="FF0000"/>
          <w:sz w:val="20"/>
          <w:szCs w:val="20"/>
          <w:lang w:eastAsia="ja-JP"/>
        </w:rPr>
        <w:t xml:space="preserve"> </w:t>
      </w:r>
      <w:r w:rsidR="0005163E" w:rsidRPr="007B08A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Greta Alfaro, con su obra en el espacio de la galería Rosa Santos.</w:t>
      </w:r>
    </w:p>
    <w:p w:rsidR="00420EBA" w:rsidRDefault="005561ED" w:rsidP="00A47F87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 w:right="999"/>
        <w:jc w:val="both"/>
        <w:rPr>
          <w:rFonts w:ascii="Verdana" w:eastAsia="MS Mincho" w:hAnsi="Verdana" w:cs="Arial"/>
          <w:sz w:val="20"/>
          <w:szCs w:val="20"/>
          <w:lang w:eastAsia="ja-JP"/>
        </w:rPr>
      </w:pPr>
      <w:r w:rsidRPr="007B08A1">
        <w:rPr>
          <w:rFonts w:ascii="Verdana" w:eastAsia="MS Mincho" w:hAnsi="Verdana" w:cs="Arial"/>
          <w:sz w:val="20"/>
          <w:szCs w:val="20"/>
          <w:lang w:eastAsia="ja-JP"/>
        </w:rPr>
        <w:t>C</w:t>
      </w:r>
      <w:r w:rsidR="00A47F87" w:rsidRPr="007B08A1">
        <w:rPr>
          <w:rFonts w:ascii="Verdana" w:eastAsia="MS Mincho" w:hAnsi="Verdana" w:cs="Arial"/>
          <w:sz w:val="20"/>
          <w:szCs w:val="20"/>
          <w:lang w:eastAsia="ja-JP"/>
        </w:rPr>
        <w:t>on esta visita a ARCO quisimos</w:t>
      </w:r>
      <w:r w:rsidR="00C47E57" w:rsidRPr="007B08A1">
        <w:rPr>
          <w:rFonts w:ascii="Verdana" w:eastAsia="MS Mincho" w:hAnsi="Verdana" w:cs="Arial"/>
          <w:sz w:val="20"/>
          <w:szCs w:val="20"/>
          <w:lang w:eastAsia="ja-JP"/>
        </w:rPr>
        <w:t xml:space="preserve"> </w:t>
      </w:r>
      <w:r w:rsidR="00A47F87" w:rsidRPr="007B08A1">
        <w:rPr>
          <w:rFonts w:ascii="Verdana" w:eastAsia="MS Mincho" w:hAnsi="Verdana" w:cs="Arial"/>
          <w:sz w:val="20"/>
          <w:szCs w:val="20"/>
          <w:lang w:eastAsia="ja-JP"/>
        </w:rPr>
        <w:t>visibilizar</w:t>
      </w:r>
      <w:r w:rsidR="00C47E57" w:rsidRPr="007B08A1">
        <w:rPr>
          <w:rFonts w:ascii="Verdana" w:eastAsia="MS Mincho" w:hAnsi="Verdana" w:cs="Arial"/>
          <w:sz w:val="20"/>
          <w:szCs w:val="20"/>
          <w:lang w:eastAsia="ja-JP"/>
        </w:rPr>
        <w:t xml:space="preserve"> </w:t>
      </w:r>
      <w:r w:rsidR="00A47F87" w:rsidRPr="007B08A1">
        <w:rPr>
          <w:rFonts w:ascii="Verdana" w:eastAsia="MS Mincho" w:hAnsi="Verdana" w:cs="Arial"/>
          <w:sz w:val="20"/>
          <w:szCs w:val="20"/>
          <w:lang w:eastAsia="ja-JP"/>
        </w:rPr>
        <w:t>el trabajo conjunto que se está haciendo en</w:t>
      </w:r>
      <w:r w:rsidR="00C47E57" w:rsidRPr="007B08A1">
        <w:rPr>
          <w:rFonts w:ascii="Verdana" w:eastAsia="MS Mincho" w:hAnsi="Verdana" w:cs="Arial"/>
          <w:sz w:val="20"/>
          <w:szCs w:val="20"/>
          <w:lang w:eastAsia="ja-JP"/>
        </w:rPr>
        <w:t xml:space="preserve"> </w:t>
      </w:r>
      <w:r w:rsidR="00A47F87" w:rsidRPr="007B08A1">
        <w:rPr>
          <w:rFonts w:ascii="Verdana" w:eastAsia="MS Mincho" w:hAnsi="Verdana" w:cs="Arial"/>
          <w:sz w:val="20"/>
          <w:szCs w:val="20"/>
          <w:lang w:eastAsia="ja-JP"/>
        </w:rPr>
        <w:t>Navarra</w:t>
      </w:r>
      <w:r w:rsidR="002C575D" w:rsidRPr="007B08A1">
        <w:rPr>
          <w:rFonts w:ascii="Verdana" w:eastAsia="MS Mincho" w:hAnsi="Verdana" w:cs="Arial"/>
          <w:sz w:val="20"/>
          <w:szCs w:val="20"/>
          <w:lang w:eastAsia="ja-JP"/>
        </w:rPr>
        <w:t xml:space="preserve"> en el ámbito de las artes plásticas y visuales. </w:t>
      </w:r>
    </w:p>
    <w:p w:rsidR="00420EBA" w:rsidRDefault="00933167" w:rsidP="00A47F87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 w:right="999"/>
        <w:jc w:val="both"/>
        <w:rPr>
          <w:rFonts w:ascii="Verdana" w:eastAsia="MS Mincho" w:hAnsi="Verdana" w:cs="Arial"/>
          <w:sz w:val="20"/>
          <w:szCs w:val="20"/>
          <w:lang w:eastAsia="ja-JP"/>
        </w:rPr>
      </w:pPr>
      <w:r w:rsidRPr="007B08A1">
        <w:rPr>
          <w:rFonts w:ascii="Verdana" w:eastAsia="MS Mincho" w:hAnsi="Verdana" w:cs="Arial"/>
          <w:sz w:val="20"/>
          <w:szCs w:val="20"/>
          <w:lang w:eastAsia="ja-JP"/>
        </w:rPr>
        <w:t>Es lo que puedo informar, en cumplimiento del artículo 194 del Reglamento del Parlamento de Navarra.</w:t>
      </w:r>
    </w:p>
    <w:p w:rsidR="00D829E3" w:rsidRPr="007B08A1" w:rsidRDefault="00AE342F" w:rsidP="00D42042">
      <w:pPr>
        <w:spacing w:line="360" w:lineRule="auto"/>
        <w:ind w:left="1416" w:right="1359" w:firstLine="708"/>
        <w:rPr>
          <w:rFonts w:ascii="Verdana" w:hAnsi="Verdana" w:cs="Arial"/>
          <w:sz w:val="20"/>
          <w:szCs w:val="20"/>
        </w:rPr>
      </w:pPr>
      <w:r w:rsidRPr="007B08A1">
        <w:rPr>
          <w:rFonts w:ascii="Verdana" w:hAnsi="Verdana" w:cs="Arial"/>
          <w:sz w:val="20"/>
          <w:szCs w:val="20"/>
        </w:rPr>
        <w:t>P</w:t>
      </w:r>
      <w:r w:rsidR="00D829E3" w:rsidRPr="007B08A1">
        <w:rPr>
          <w:rFonts w:ascii="Verdana" w:hAnsi="Verdana" w:cs="Arial"/>
          <w:sz w:val="20"/>
          <w:szCs w:val="20"/>
        </w:rPr>
        <w:t>amplona-</w:t>
      </w:r>
      <w:proofErr w:type="spellStart"/>
      <w:r w:rsidR="00D829E3" w:rsidRPr="007B08A1">
        <w:rPr>
          <w:rFonts w:ascii="Verdana" w:hAnsi="Verdana" w:cs="Arial"/>
          <w:sz w:val="20"/>
          <w:szCs w:val="20"/>
        </w:rPr>
        <w:t>Iruñea</w:t>
      </w:r>
      <w:proofErr w:type="spellEnd"/>
      <w:r w:rsidR="00767AA4" w:rsidRPr="007B08A1">
        <w:rPr>
          <w:rFonts w:ascii="Verdana" w:hAnsi="Verdana" w:cs="Arial"/>
          <w:sz w:val="20"/>
          <w:szCs w:val="20"/>
        </w:rPr>
        <w:t xml:space="preserve">, </w:t>
      </w:r>
      <w:r w:rsidR="005561ED" w:rsidRPr="007B08A1">
        <w:rPr>
          <w:rFonts w:ascii="Verdana" w:hAnsi="Verdana" w:cs="Arial"/>
          <w:sz w:val="20"/>
          <w:szCs w:val="20"/>
        </w:rPr>
        <w:t>27</w:t>
      </w:r>
      <w:r w:rsidR="00C47E57" w:rsidRPr="007B08A1">
        <w:rPr>
          <w:rFonts w:ascii="Verdana" w:hAnsi="Verdana" w:cs="Arial"/>
          <w:sz w:val="20"/>
          <w:szCs w:val="20"/>
        </w:rPr>
        <w:t xml:space="preserve"> de marzo</w:t>
      </w:r>
      <w:r w:rsidR="003F097D" w:rsidRPr="007B08A1">
        <w:rPr>
          <w:rFonts w:ascii="Verdana" w:hAnsi="Verdana" w:cs="Arial"/>
          <w:sz w:val="20"/>
          <w:szCs w:val="20"/>
        </w:rPr>
        <w:t xml:space="preserve"> </w:t>
      </w:r>
      <w:r w:rsidR="00C47E57" w:rsidRPr="007B08A1">
        <w:rPr>
          <w:rFonts w:ascii="Verdana" w:hAnsi="Verdana" w:cs="Arial"/>
          <w:sz w:val="20"/>
          <w:szCs w:val="20"/>
        </w:rPr>
        <w:t>de 2018</w:t>
      </w:r>
    </w:p>
    <w:p w:rsidR="00B77DA5" w:rsidRPr="007B08A1" w:rsidRDefault="00420EBA" w:rsidP="00D42042">
      <w:pPr>
        <w:spacing w:line="360" w:lineRule="auto"/>
        <w:ind w:right="1359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La </w:t>
      </w:r>
      <w:r w:rsidRPr="007B08A1">
        <w:rPr>
          <w:rFonts w:ascii="Verdana" w:hAnsi="Verdana" w:cs="Arial"/>
          <w:sz w:val="20"/>
          <w:szCs w:val="20"/>
        </w:rPr>
        <w:t>Consejera de Cultura, Deporte y Juventud</w:t>
      </w:r>
      <w:r>
        <w:rPr>
          <w:rFonts w:ascii="Verdana" w:hAnsi="Verdana" w:cs="Arial"/>
          <w:sz w:val="20"/>
          <w:szCs w:val="20"/>
        </w:rPr>
        <w:t xml:space="preserve">: </w:t>
      </w:r>
      <w:r w:rsidR="00EF1229" w:rsidRPr="007B08A1">
        <w:rPr>
          <w:rFonts w:ascii="Verdana" w:hAnsi="Verdana" w:cs="Arial"/>
          <w:sz w:val="20"/>
          <w:szCs w:val="20"/>
        </w:rPr>
        <w:t>Ana Herrera Isasi</w:t>
      </w:r>
    </w:p>
    <w:sectPr w:rsidR="00B77DA5" w:rsidRPr="007B08A1" w:rsidSect="00D42042">
      <w:type w:val="continuous"/>
      <w:pgSz w:w="11906" w:h="16838"/>
      <w:pgMar w:top="1258" w:right="38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FB6" w:rsidRDefault="00DF1FB6">
      <w:r>
        <w:separator/>
      </w:r>
    </w:p>
  </w:endnote>
  <w:endnote w:type="continuationSeparator" w:id="0">
    <w:p w:rsidR="00DF1FB6" w:rsidRDefault="00DF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8A1" w:rsidRDefault="007B08A1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08A1" w:rsidRDefault="007B08A1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8A1" w:rsidRDefault="007B08A1" w:rsidP="00D8707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20EB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B08A1" w:rsidRDefault="007B08A1" w:rsidP="00E2770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FB6" w:rsidRDefault="00DF1FB6">
      <w:r>
        <w:separator/>
      </w:r>
    </w:p>
  </w:footnote>
  <w:footnote w:type="continuationSeparator" w:id="0">
    <w:p w:rsidR="00DF1FB6" w:rsidRDefault="00DF1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4F"/>
    <w:rsid w:val="00000EC9"/>
    <w:rsid w:val="000025E3"/>
    <w:rsid w:val="00002A64"/>
    <w:rsid w:val="0000305A"/>
    <w:rsid w:val="00003D75"/>
    <w:rsid w:val="00007E57"/>
    <w:rsid w:val="00012156"/>
    <w:rsid w:val="00012555"/>
    <w:rsid w:val="0003314C"/>
    <w:rsid w:val="00040279"/>
    <w:rsid w:val="00040613"/>
    <w:rsid w:val="0005163E"/>
    <w:rsid w:val="0005521D"/>
    <w:rsid w:val="00062E77"/>
    <w:rsid w:val="0006615A"/>
    <w:rsid w:val="00077AEC"/>
    <w:rsid w:val="00083AE9"/>
    <w:rsid w:val="00090C1C"/>
    <w:rsid w:val="00096885"/>
    <w:rsid w:val="000A4067"/>
    <w:rsid w:val="000A55B0"/>
    <w:rsid w:val="000A5C17"/>
    <w:rsid w:val="000B10C9"/>
    <w:rsid w:val="000B45F5"/>
    <w:rsid w:val="000B7A9E"/>
    <w:rsid w:val="000C1E83"/>
    <w:rsid w:val="000C232F"/>
    <w:rsid w:val="000C4717"/>
    <w:rsid w:val="000C48D0"/>
    <w:rsid w:val="000E19FB"/>
    <w:rsid w:val="000E400C"/>
    <w:rsid w:val="000F23B9"/>
    <w:rsid w:val="000F2D5D"/>
    <w:rsid w:val="001033AB"/>
    <w:rsid w:val="001063B0"/>
    <w:rsid w:val="00107AAB"/>
    <w:rsid w:val="00111231"/>
    <w:rsid w:val="001136AC"/>
    <w:rsid w:val="00115E36"/>
    <w:rsid w:val="00116730"/>
    <w:rsid w:val="00123182"/>
    <w:rsid w:val="00135489"/>
    <w:rsid w:val="001365D1"/>
    <w:rsid w:val="00137B42"/>
    <w:rsid w:val="0014150A"/>
    <w:rsid w:val="00141F61"/>
    <w:rsid w:val="0014338F"/>
    <w:rsid w:val="00144754"/>
    <w:rsid w:val="0015132F"/>
    <w:rsid w:val="00153257"/>
    <w:rsid w:val="001543CC"/>
    <w:rsid w:val="00156B07"/>
    <w:rsid w:val="00160B99"/>
    <w:rsid w:val="00161851"/>
    <w:rsid w:val="00162BF5"/>
    <w:rsid w:val="00163D32"/>
    <w:rsid w:val="001660B2"/>
    <w:rsid w:val="00170325"/>
    <w:rsid w:val="00175450"/>
    <w:rsid w:val="00176EE2"/>
    <w:rsid w:val="001805DA"/>
    <w:rsid w:val="001872E3"/>
    <w:rsid w:val="001934F6"/>
    <w:rsid w:val="00196216"/>
    <w:rsid w:val="001A6B9A"/>
    <w:rsid w:val="001B40E8"/>
    <w:rsid w:val="001B56E8"/>
    <w:rsid w:val="001B68D6"/>
    <w:rsid w:val="001B7C33"/>
    <w:rsid w:val="001C3D0E"/>
    <w:rsid w:val="001C7FF9"/>
    <w:rsid w:val="001D086E"/>
    <w:rsid w:val="001D2ABC"/>
    <w:rsid w:val="001E0EB0"/>
    <w:rsid w:val="001E0F41"/>
    <w:rsid w:val="001E7AF7"/>
    <w:rsid w:val="001F0C6F"/>
    <w:rsid w:val="001F3D5F"/>
    <w:rsid w:val="001F4DC1"/>
    <w:rsid w:val="00205137"/>
    <w:rsid w:val="002167DB"/>
    <w:rsid w:val="002214DE"/>
    <w:rsid w:val="002245ED"/>
    <w:rsid w:val="00224617"/>
    <w:rsid w:val="002351B1"/>
    <w:rsid w:val="00235C1F"/>
    <w:rsid w:val="00235F42"/>
    <w:rsid w:val="00237ED0"/>
    <w:rsid w:val="00242445"/>
    <w:rsid w:val="00252DBA"/>
    <w:rsid w:val="002549DA"/>
    <w:rsid w:val="00264D75"/>
    <w:rsid w:val="0027414E"/>
    <w:rsid w:val="00274DDC"/>
    <w:rsid w:val="00275A5A"/>
    <w:rsid w:val="00277048"/>
    <w:rsid w:val="002839DF"/>
    <w:rsid w:val="002841BC"/>
    <w:rsid w:val="0029122A"/>
    <w:rsid w:val="00293EEB"/>
    <w:rsid w:val="002B0FF7"/>
    <w:rsid w:val="002B31F9"/>
    <w:rsid w:val="002C35DE"/>
    <w:rsid w:val="002C575D"/>
    <w:rsid w:val="002C6A33"/>
    <w:rsid w:val="002D4AD4"/>
    <w:rsid w:val="002D71F5"/>
    <w:rsid w:val="002E3A0C"/>
    <w:rsid w:val="002E7C57"/>
    <w:rsid w:val="002F3867"/>
    <w:rsid w:val="002F4B81"/>
    <w:rsid w:val="002F7438"/>
    <w:rsid w:val="003023F7"/>
    <w:rsid w:val="00302A73"/>
    <w:rsid w:val="00307B30"/>
    <w:rsid w:val="003101CE"/>
    <w:rsid w:val="00315916"/>
    <w:rsid w:val="00321556"/>
    <w:rsid w:val="0032268C"/>
    <w:rsid w:val="00322854"/>
    <w:rsid w:val="003267BA"/>
    <w:rsid w:val="00326F32"/>
    <w:rsid w:val="003440A5"/>
    <w:rsid w:val="00345C84"/>
    <w:rsid w:val="00350FDC"/>
    <w:rsid w:val="003606BD"/>
    <w:rsid w:val="003609DE"/>
    <w:rsid w:val="00361DBB"/>
    <w:rsid w:val="0036306F"/>
    <w:rsid w:val="0036394E"/>
    <w:rsid w:val="00364753"/>
    <w:rsid w:val="00367BE9"/>
    <w:rsid w:val="00373415"/>
    <w:rsid w:val="00373E6D"/>
    <w:rsid w:val="00375777"/>
    <w:rsid w:val="0037763F"/>
    <w:rsid w:val="00380603"/>
    <w:rsid w:val="00380EAD"/>
    <w:rsid w:val="003822D5"/>
    <w:rsid w:val="0038434D"/>
    <w:rsid w:val="00384C58"/>
    <w:rsid w:val="003864A8"/>
    <w:rsid w:val="0039434E"/>
    <w:rsid w:val="00394D57"/>
    <w:rsid w:val="00395D75"/>
    <w:rsid w:val="003A2D8C"/>
    <w:rsid w:val="003A2DE6"/>
    <w:rsid w:val="003A5AC1"/>
    <w:rsid w:val="003A5F18"/>
    <w:rsid w:val="003A73FD"/>
    <w:rsid w:val="003B51D9"/>
    <w:rsid w:val="003C3E2B"/>
    <w:rsid w:val="003D0F7C"/>
    <w:rsid w:val="003D2299"/>
    <w:rsid w:val="003D3A83"/>
    <w:rsid w:val="003F097D"/>
    <w:rsid w:val="00417B62"/>
    <w:rsid w:val="00420EBA"/>
    <w:rsid w:val="00424EDE"/>
    <w:rsid w:val="00425F5C"/>
    <w:rsid w:val="00432409"/>
    <w:rsid w:val="004335B2"/>
    <w:rsid w:val="004341B5"/>
    <w:rsid w:val="0043452C"/>
    <w:rsid w:val="00445707"/>
    <w:rsid w:val="00451916"/>
    <w:rsid w:val="0045201B"/>
    <w:rsid w:val="00453FBA"/>
    <w:rsid w:val="00461C79"/>
    <w:rsid w:val="00463615"/>
    <w:rsid w:val="00463F75"/>
    <w:rsid w:val="0046739D"/>
    <w:rsid w:val="00467C81"/>
    <w:rsid w:val="004709EF"/>
    <w:rsid w:val="00471DE9"/>
    <w:rsid w:val="004965E9"/>
    <w:rsid w:val="004A008A"/>
    <w:rsid w:val="004A6523"/>
    <w:rsid w:val="004B1665"/>
    <w:rsid w:val="004B22AB"/>
    <w:rsid w:val="004C0414"/>
    <w:rsid w:val="004C0DC0"/>
    <w:rsid w:val="004D389E"/>
    <w:rsid w:val="004D46DC"/>
    <w:rsid w:val="004D7BC3"/>
    <w:rsid w:val="004E4F95"/>
    <w:rsid w:val="004E5EF1"/>
    <w:rsid w:val="004E7AEE"/>
    <w:rsid w:val="004F7166"/>
    <w:rsid w:val="00503033"/>
    <w:rsid w:val="005103FF"/>
    <w:rsid w:val="0051133B"/>
    <w:rsid w:val="00512C3B"/>
    <w:rsid w:val="00513099"/>
    <w:rsid w:val="00521E46"/>
    <w:rsid w:val="00533736"/>
    <w:rsid w:val="00534E08"/>
    <w:rsid w:val="005363A5"/>
    <w:rsid w:val="00546210"/>
    <w:rsid w:val="005464BA"/>
    <w:rsid w:val="00547B51"/>
    <w:rsid w:val="00554CC0"/>
    <w:rsid w:val="00555B76"/>
    <w:rsid w:val="005561ED"/>
    <w:rsid w:val="00557CC2"/>
    <w:rsid w:val="0056466C"/>
    <w:rsid w:val="005677C8"/>
    <w:rsid w:val="00567CD3"/>
    <w:rsid w:val="00567DDC"/>
    <w:rsid w:val="005708EA"/>
    <w:rsid w:val="00573813"/>
    <w:rsid w:val="00583E4F"/>
    <w:rsid w:val="00585399"/>
    <w:rsid w:val="00587418"/>
    <w:rsid w:val="00587BB1"/>
    <w:rsid w:val="00587CEA"/>
    <w:rsid w:val="0059012F"/>
    <w:rsid w:val="005908E3"/>
    <w:rsid w:val="00592428"/>
    <w:rsid w:val="00592683"/>
    <w:rsid w:val="005937E4"/>
    <w:rsid w:val="005947BA"/>
    <w:rsid w:val="005A3D74"/>
    <w:rsid w:val="005A5854"/>
    <w:rsid w:val="005A635D"/>
    <w:rsid w:val="005B6788"/>
    <w:rsid w:val="005B7CBC"/>
    <w:rsid w:val="005C277E"/>
    <w:rsid w:val="005C2A0E"/>
    <w:rsid w:val="005C75E7"/>
    <w:rsid w:val="005D71A5"/>
    <w:rsid w:val="005E71A7"/>
    <w:rsid w:val="005E7F43"/>
    <w:rsid w:val="005F1A9A"/>
    <w:rsid w:val="005F3EE3"/>
    <w:rsid w:val="005F5413"/>
    <w:rsid w:val="0060122A"/>
    <w:rsid w:val="00603742"/>
    <w:rsid w:val="00605112"/>
    <w:rsid w:val="00612B46"/>
    <w:rsid w:val="006174A1"/>
    <w:rsid w:val="00617F63"/>
    <w:rsid w:val="006222B2"/>
    <w:rsid w:val="0062475E"/>
    <w:rsid w:val="00624D46"/>
    <w:rsid w:val="00630B54"/>
    <w:rsid w:val="00632380"/>
    <w:rsid w:val="00634EC9"/>
    <w:rsid w:val="00635291"/>
    <w:rsid w:val="00637999"/>
    <w:rsid w:val="006410FE"/>
    <w:rsid w:val="00643E56"/>
    <w:rsid w:val="00644F3A"/>
    <w:rsid w:val="006472E8"/>
    <w:rsid w:val="0065006E"/>
    <w:rsid w:val="00650C47"/>
    <w:rsid w:val="0065506F"/>
    <w:rsid w:val="006602D6"/>
    <w:rsid w:val="00664DF6"/>
    <w:rsid w:val="00666021"/>
    <w:rsid w:val="006741EB"/>
    <w:rsid w:val="00676050"/>
    <w:rsid w:val="0068174E"/>
    <w:rsid w:val="006942C7"/>
    <w:rsid w:val="00694E46"/>
    <w:rsid w:val="00697259"/>
    <w:rsid w:val="006A1F44"/>
    <w:rsid w:val="006B1129"/>
    <w:rsid w:val="006B1CED"/>
    <w:rsid w:val="006B6936"/>
    <w:rsid w:val="006B7DCA"/>
    <w:rsid w:val="006C2923"/>
    <w:rsid w:val="006C3467"/>
    <w:rsid w:val="006C47C1"/>
    <w:rsid w:val="006D234F"/>
    <w:rsid w:val="006D59BC"/>
    <w:rsid w:val="006E1CF7"/>
    <w:rsid w:val="00701C29"/>
    <w:rsid w:val="00710209"/>
    <w:rsid w:val="007116F6"/>
    <w:rsid w:val="0071430F"/>
    <w:rsid w:val="00715D2D"/>
    <w:rsid w:val="00716F2A"/>
    <w:rsid w:val="00716FE7"/>
    <w:rsid w:val="00722E6E"/>
    <w:rsid w:val="00725FDA"/>
    <w:rsid w:val="00733F0F"/>
    <w:rsid w:val="0074148D"/>
    <w:rsid w:val="00741688"/>
    <w:rsid w:val="00743127"/>
    <w:rsid w:val="007448FF"/>
    <w:rsid w:val="00745534"/>
    <w:rsid w:val="00753454"/>
    <w:rsid w:val="00753895"/>
    <w:rsid w:val="00755A5D"/>
    <w:rsid w:val="00760E85"/>
    <w:rsid w:val="00761294"/>
    <w:rsid w:val="00763F62"/>
    <w:rsid w:val="00764777"/>
    <w:rsid w:val="00767AA4"/>
    <w:rsid w:val="007701A5"/>
    <w:rsid w:val="007765D2"/>
    <w:rsid w:val="007844F3"/>
    <w:rsid w:val="007A1D76"/>
    <w:rsid w:val="007A2269"/>
    <w:rsid w:val="007A426E"/>
    <w:rsid w:val="007A473F"/>
    <w:rsid w:val="007B08A1"/>
    <w:rsid w:val="007B1B39"/>
    <w:rsid w:val="007B45E2"/>
    <w:rsid w:val="007B59E7"/>
    <w:rsid w:val="007B65B3"/>
    <w:rsid w:val="007B70D2"/>
    <w:rsid w:val="007D1CA8"/>
    <w:rsid w:val="007D7B90"/>
    <w:rsid w:val="007E3354"/>
    <w:rsid w:val="007F20DF"/>
    <w:rsid w:val="007F59F5"/>
    <w:rsid w:val="007F6746"/>
    <w:rsid w:val="007F7DEE"/>
    <w:rsid w:val="0080782D"/>
    <w:rsid w:val="008117EF"/>
    <w:rsid w:val="00814D2A"/>
    <w:rsid w:val="008168BE"/>
    <w:rsid w:val="00816A24"/>
    <w:rsid w:val="00817372"/>
    <w:rsid w:val="00820914"/>
    <w:rsid w:val="00823D96"/>
    <w:rsid w:val="0083099F"/>
    <w:rsid w:val="008331D1"/>
    <w:rsid w:val="00834E12"/>
    <w:rsid w:val="00837006"/>
    <w:rsid w:val="00840000"/>
    <w:rsid w:val="00844859"/>
    <w:rsid w:val="00850395"/>
    <w:rsid w:val="008510FA"/>
    <w:rsid w:val="00856E91"/>
    <w:rsid w:val="00856FC9"/>
    <w:rsid w:val="00860F97"/>
    <w:rsid w:val="00863F05"/>
    <w:rsid w:val="00865C72"/>
    <w:rsid w:val="00867D00"/>
    <w:rsid w:val="00870796"/>
    <w:rsid w:val="00876FCF"/>
    <w:rsid w:val="008816F8"/>
    <w:rsid w:val="00881FE5"/>
    <w:rsid w:val="00884470"/>
    <w:rsid w:val="00884D54"/>
    <w:rsid w:val="00890F7B"/>
    <w:rsid w:val="008A6E1F"/>
    <w:rsid w:val="008A7D31"/>
    <w:rsid w:val="008B2705"/>
    <w:rsid w:val="008B4804"/>
    <w:rsid w:val="008B4E11"/>
    <w:rsid w:val="008C0398"/>
    <w:rsid w:val="008C17F4"/>
    <w:rsid w:val="008C240E"/>
    <w:rsid w:val="008D2B90"/>
    <w:rsid w:val="008D7A20"/>
    <w:rsid w:val="008D7A81"/>
    <w:rsid w:val="008F0CF8"/>
    <w:rsid w:val="008F5512"/>
    <w:rsid w:val="009000F4"/>
    <w:rsid w:val="009074A3"/>
    <w:rsid w:val="00911ABF"/>
    <w:rsid w:val="009150BD"/>
    <w:rsid w:val="00916487"/>
    <w:rsid w:val="0092284B"/>
    <w:rsid w:val="00926FBE"/>
    <w:rsid w:val="00927C2C"/>
    <w:rsid w:val="00930E94"/>
    <w:rsid w:val="00933167"/>
    <w:rsid w:val="00935A3F"/>
    <w:rsid w:val="00935E9E"/>
    <w:rsid w:val="0093732E"/>
    <w:rsid w:val="00942969"/>
    <w:rsid w:val="009438D7"/>
    <w:rsid w:val="00951135"/>
    <w:rsid w:val="009549BC"/>
    <w:rsid w:val="0095787E"/>
    <w:rsid w:val="00960A84"/>
    <w:rsid w:val="009634A4"/>
    <w:rsid w:val="009675C3"/>
    <w:rsid w:val="00974847"/>
    <w:rsid w:val="0097625A"/>
    <w:rsid w:val="00993B4D"/>
    <w:rsid w:val="0099450F"/>
    <w:rsid w:val="00996E8F"/>
    <w:rsid w:val="009A040B"/>
    <w:rsid w:val="009A2297"/>
    <w:rsid w:val="009A2963"/>
    <w:rsid w:val="009B181C"/>
    <w:rsid w:val="009B58E9"/>
    <w:rsid w:val="009D2593"/>
    <w:rsid w:val="009D433E"/>
    <w:rsid w:val="009D64BA"/>
    <w:rsid w:val="009E37D9"/>
    <w:rsid w:val="009E63B0"/>
    <w:rsid w:val="009F5D0B"/>
    <w:rsid w:val="009F6435"/>
    <w:rsid w:val="009F786B"/>
    <w:rsid w:val="00A024A8"/>
    <w:rsid w:val="00A07B4E"/>
    <w:rsid w:val="00A07D65"/>
    <w:rsid w:val="00A14A15"/>
    <w:rsid w:val="00A15BB0"/>
    <w:rsid w:val="00A166A6"/>
    <w:rsid w:val="00A214ED"/>
    <w:rsid w:val="00A218D2"/>
    <w:rsid w:val="00A22112"/>
    <w:rsid w:val="00A3410C"/>
    <w:rsid w:val="00A40874"/>
    <w:rsid w:val="00A44B62"/>
    <w:rsid w:val="00A452C1"/>
    <w:rsid w:val="00A465B2"/>
    <w:rsid w:val="00A47AA9"/>
    <w:rsid w:val="00A47F87"/>
    <w:rsid w:val="00A529B6"/>
    <w:rsid w:val="00A5687B"/>
    <w:rsid w:val="00A56D83"/>
    <w:rsid w:val="00A60334"/>
    <w:rsid w:val="00A61117"/>
    <w:rsid w:val="00A62C43"/>
    <w:rsid w:val="00A62EE0"/>
    <w:rsid w:val="00A8433D"/>
    <w:rsid w:val="00A87B48"/>
    <w:rsid w:val="00A90B5B"/>
    <w:rsid w:val="00A91424"/>
    <w:rsid w:val="00A93868"/>
    <w:rsid w:val="00A94C89"/>
    <w:rsid w:val="00AA016E"/>
    <w:rsid w:val="00AA0884"/>
    <w:rsid w:val="00AA2532"/>
    <w:rsid w:val="00AA381C"/>
    <w:rsid w:val="00AA3D03"/>
    <w:rsid w:val="00AB2AFA"/>
    <w:rsid w:val="00AB4D48"/>
    <w:rsid w:val="00AD2980"/>
    <w:rsid w:val="00AE1373"/>
    <w:rsid w:val="00AE342F"/>
    <w:rsid w:val="00AE344B"/>
    <w:rsid w:val="00AF0592"/>
    <w:rsid w:val="00AF08F9"/>
    <w:rsid w:val="00AF575F"/>
    <w:rsid w:val="00B047B2"/>
    <w:rsid w:val="00B13789"/>
    <w:rsid w:val="00B1465A"/>
    <w:rsid w:val="00B16160"/>
    <w:rsid w:val="00B16326"/>
    <w:rsid w:val="00B1770B"/>
    <w:rsid w:val="00B17D20"/>
    <w:rsid w:val="00B21AF9"/>
    <w:rsid w:val="00B246E8"/>
    <w:rsid w:val="00B26BD3"/>
    <w:rsid w:val="00B30DFC"/>
    <w:rsid w:val="00B33569"/>
    <w:rsid w:val="00B36C06"/>
    <w:rsid w:val="00B42E3A"/>
    <w:rsid w:val="00B52F46"/>
    <w:rsid w:val="00B57AB8"/>
    <w:rsid w:val="00B63058"/>
    <w:rsid w:val="00B648C6"/>
    <w:rsid w:val="00B72212"/>
    <w:rsid w:val="00B77DA5"/>
    <w:rsid w:val="00B817C5"/>
    <w:rsid w:val="00B87DD5"/>
    <w:rsid w:val="00BA1536"/>
    <w:rsid w:val="00BA3347"/>
    <w:rsid w:val="00BA6063"/>
    <w:rsid w:val="00BA60CB"/>
    <w:rsid w:val="00BA6FD0"/>
    <w:rsid w:val="00BB3B27"/>
    <w:rsid w:val="00BB4B98"/>
    <w:rsid w:val="00BC34A2"/>
    <w:rsid w:val="00BC60EB"/>
    <w:rsid w:val="00BD6127"/>
    <w:rsid w:val="00BE3E1C"/>
    <w:rsid w:val="00BF46BE"/>
    <w:rsid w:val="00BF6434"/>
    <w:rsid w:val="00C003E6"/>
    <w:rsid w:val="00C03C50"/>
    <w:rsid w:val="00C14645"/>
    <w:rsid w:val="00C1504C"/>
    <w:rsid w:val="00C15085"/>
    <w:rsid w:val="00C166E5"/>
    <w:rsid w:val="00C22E35"/>
    <w:rsid w:val="00C259A5"/>
    <w:rsid w:val="00C339D1"/>
    <w:rsid w:val="00C35D1F"/>
    <w:rsid w:val="00C44B50"/>
    <w:rsid w:val="00C47E57"/>
    <w:rsid w:val="00C6282C"/>
    <w:rsid w:val="00C65134"/>
    <w:rsid w:val="00C6795A"/>
    <w:rsid w:val="00C732E3"/>
    <w:rsid w:val="00C777EF"/>
    <w:rsid w:val="00C851D4"/>
    <w:rsid w:val="00C95091"/>
    <w:rsid w:val="00CA126E"/>
    <w:rsid w:val="00CA1F81"/>
    <w:rsid w:val="00CA3444"/>
    <w:rsid w:val="00CA5971"/>
    <w:rsid w:val="00CB6F47"/>
    <w:rsid w:val="00CB7819"/>
    <w:rsid w:val="00CC1DBF"/>
    <w:rsid w:val="00CD279E"/>
    <w:rsid w:val="00CD2E4D"/>
    <w:rsid w:val="00CD3A24"/>
    <w:rsid w:val="00CD7B89"/>
    <w:rsid w:val="00CE2798"/>
    <w:rsid w:val="00CE2E60"/>
    <w:rsid w:val="00CE4380"/>
    <w:rsid w:val="00CF6765"/>
    <w:rsid w:val="00D04450"/>
    <w:rsid w:val="00D10A4C"/>
    <w:rsid w:val="00D11553"/>
    <w:rsid w:val="00D127FF"/>
    <w:rsid w:val="00D13F22"/>
    <w:rsid w:val="00D13FDD"/>
    <w:rsid w:val="00D14F8C"/>
    <w:rsid w:val="00D2224B"/>
    <w:rsid w:val="00D2695E"/>
    <w:rsid w:val="00D27E2A"/>
    <w:rsid w:val="00D401F2"/>
    <w:rsid w:val="00D42042"/>
    <w:rsid w:val="00D510CA"/>
    <w:rsid w:val="00D52FE8"/>
    <w:rsid w:val="00D5525E"/>
    <w:rsid w:val="00D57882"/>
    <w:rsid w:val="00D6460D"/>
    <w:rsid w:val="00D6761F"/>
    <w:rsid w:val="00D679D0"/>
    <w:rsid w:val="00D67C65"/>
    <w:rsid w:val="00D73FCE"/>
    <w:rsid w:val="00D77257"/>
    <w:rsid w:val="00D8050B"/>
    <w:rsid w:val="00D829E3"/>
    <w:rsid w:val="00D82A55"/>
    <w:rsid w:val="00D8707E"/>
    <w:rsid w:val="00D96D36"/>
    <w:rsid w:val="00DA0B4F"/>
    <w:rsid w:val="00DA742A"/>
    <w:rsid w:val="00DB2A41"/>
    <w:rsid w:val="00DB3A37"/>
    <w:rsid w:val="00DB7651"/>
    <w:rsid w:val="00DC3D06"/>
    <w:rsid w:val="00DC4F98"/>
    <w:rsid w:val="00DD36EF"/>
    <w:rsid w:val="00DD5359"/>
    <w:rsid w:val="00DD6096"/>
    <w:rsid w:val="00DD6E35"/>
    <w:rsid w:val="00DE1403"/>
    <w:rsid w:val="00DE45E0"/>
    <w:rsid w:val="00DE637F"/>
    <w:rsid w:val="00DE71EF"/>
    <w:rsid w:val="00DE744F"/>
    <w:rsid w:val="00DF1FB6"/>
    <w:rsid w:val="00DF3B61"/>
    <w:rsid w:val="00DF638A"/>
    <w:rsid w:val="00DF7CA8"/>
    <w:rsid w:val="00E02B96"/>
    <w:rsid w:val="00E02BEE"/>
    <w:rsid w:val="00E0731F"/>
    <w:rsid w:val="00E124C9"/>
    <w:rsid w:val="00E15218"/>
    <w:rsid w:val="00E161F7"/>
    <w:rsid w:val="00E23069"/>
    <w:rsid w:val="00E2377C"/>
    <w:rsid w:val="00E244A7"/>
    <w:rsid w:val="00E24A0E"/>
    <w:rsid w:val="00E26A53"/>
    <w:rsid w:val="00E27705"/>
    <w:rsid w:val="00E30204"/>
    <w:rsid w:val="00E30781"/>
    <w:rsid w:val="00E31D98"/>
    <w:rsid w:val="00E46C9B"/>
    <w:rsid w:val="00E478DD"/>
    <w:rsid w:val="00E509EE"/>
    <w:rsid w:val="00E51421"/>
    <w:rsid w:val="00E60C55"/>
    <w:rsid w:val="00E61107"/>
    <w:rsid w:val="00E62074"/>
    <w:rsid w:val="00E6399F"/>
    <w:rsid w:val="00E64C6B"/>
    <w:rsid w:val="00E65753"/>
    <w:rsid w:val="00E7218E"/>
    <w:rsid w:val="00E72617"/>
    <w:rsid w:val="00E72915"/>
    <w:rsid w:val="00E7756F"/>
    <w:rsid w:val="00E84393"/>
    <w:rsid w:val="00E84F95"/>
    <w:rsid w:val="00E87CB4"/>
    <w:rsid w:val="00E959A0"/>
    <w:rsid w:val="00EA1748"/>
    <w:rsid w:val="00EA1C12"/>
    <w:rsid w:val="00EA666A"/>
    <w:rsid w:val="00EA689E"/>
    <w:rsid w:val="00EA767B"/>
    <w:rsid w:val="00EB31DD"/>
    <w:rsid w:val="00ED0102"/>
    <w:rsid w:val="00ED7375"/>
    <w:rsid w:val="00EF1229"/>
    <w:rsid w:val="00EF2DF9"/>
    <w:rsid w:val="00EF3E9A"/>
    <w:rsid w:val="00F004E7"/>
    <w:rsid w:val="00F00DAA"/>
    <w:rsid w:val="00F15972"/>
    <w:rsid w:val="00F1741C"/>
    <w:rsid w:val="00F226BE"/>
    <w:rsid w:val="00F22E4B"/>
    <w:rsid w:val="00F372B3"/>
    <w:rsid w:val="00F378F3"/>
    <w:rsid w:val="00F522AD"/>
    <w:rsid w:val="00F54742"/>
    <w:rsid w:val="00F62A5D"/>
    <w:rsid w:val="00F62C97"/>
    <w:rsid w:val="00F67BC2"/>
    <w:rsid w:val="00F705A3"/>
    <w:rsid w:val="00F72A26"/>
    <w:rsid w:val="00F814C5"/>
    <w:rsid w:val="00F859F1"/>
    <w:rsid w:val="00F86F67"/>
    <w:rsid w:val="00FA236F"/>
    <w:rsid w:val="00FB1824"/>
    <w:rsid w:val="00FB3D91"/>
    <w:rsid w:val="00FB737A"/>
    <w:rsid w:val="00FC65DC"/>
    <w:rsid w:val="00FC7BC3"/>
    <w:rsid w:val="00FE0B6B"/>
    <w:rsid w:val="00FE1F6A"/>
    <w:rsid w:val="00FE28E4"/>
    <w:rsid w:val="00FE2FCC"/>
    <w:rsid w:val="00FE595C"/>
    <w:rsid w:val="00FF2E43"/>
    <w:rsid w:val="00FF4808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Paragraph">
    <w:name w:val="List Paragraph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Paragraph">
    <w:name w:val="List Paragraph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1680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creator>otsicult</dc:creator>
  <cp:lastModifiedBy>Aranaz, Carlota</cp:lastModifiedBy>
  <cp:revision>3</cp:revision>
  <cp:lastPrinted>2018-03-27T07:33:00Z</cp:lastPrinted>
  <dcterms:created xsi:type="dcterms:W3CDTF">2018-04-05T08:22:00Z</dcterms:created>
  <dcterms:modified xsi:type="dcterms:W3CDTF">2018-04-05T08:23:00Z</dcterms:modified>
</cp:coreProperties>
</file>