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Maribel García Malo andreak egindako galderaren erantzuna, Foru Diputazioak emana, EISOCek 2017an egindako esku-hartzeei buruzkoa. Galdera 2018ko martxoaren 9ko 30. Nafarroako Parlamentuko Aldizkari Ofizialean argitaratu zen.</w:t>
      </w:r>
    </w:p>
    <w:p>
      <w:pPr>
        <w:pStyle w:val="0"/>
        <w:suppressAutoHyphens w:val="false"/>
        <w:rPr>
          <w:rStyle w:val="1"/>
        </w:rPr>
      </w:pPr>
      <w:r>
        <w:rPr>
          <w:rStyle w:val="1"/>
        </w:rPr>
        <w:t xml:space="preserve">Iruñean, 2018ko apirilaren 4an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parlamentu-taldeari atxikitako foru parlamentari Maribel García Malo andreak galdera egin du (9-18/PES-00057) EISOCek 2017an egindako esku-hartzeei buruz. Hona Nafarroako Gobernuko Eskubide Sozialetako kontseilariaren erantzuna:</w:t>
      </w:r>
    </w:p>
    <w:p>
      <w:pPr>
        <w:pStyle w:val="0"/>
        <w:suppressAutoHyphens w:val="false"/>
        <w:rPr>
          <w:rStyle w:val="1"/>
        </w:rPr>
      </w:pPr>
      <w:r>
        <w:rPr>
          <w:rStyle w:val="1"/>
        </w:rPr>
        <w:t xml:space="preserve">2017an, nahasmendu mentala duten pertsonen kasuan, Kontu-hartze Orokorraren Zerbitzuak zerbitzua eman izan die Nafarroako gizarte zerbitzuen alor guztietako nahasmendu mental larria duten 201 pertsonari.</w:t>
      </w:r>
    </w:p>
    <w:p>
      <w:pPr>
        <w:pStyle w:val="0"/>
        <w:suppressAutoHyphens w:val="false"/>
        <w:rPr>
          <w:rStyle w:val="1"/>
        </w:rPr>
      </w:pPr>
      <w:r>
        <w:rPr>
          <w:rStyle w:val="1"/>
        </w:rPr>
        <w:t xml:space="preserve">Honako hau izan da zerbitzuaren intentsitate-maila:</w:t>
      </w:r>
    </w:p>
    <w:p>
      <w:pPr>
        <w:pStyle w:val="0"/>
        <w:suppressAutoHyphens w:val="false"/>
        <w:rPr>
          <w:rStyle w:val="1"/>
        </w:rPr>
      </w:pPr>
      <w:r>
        <w:rPr>
          <w:rStyle w:val="1"/>
        </w:rPr>
        <w:t xml:space="preserve">GEHIENEKOA, 75 pertsonarentzat (atean hiru orduz).</w:t>
      </w:r>
    </w:p>
    <w:p>
      <w:pPr>
        <w:pStyle w:val="0"/>
        <w:suppressAutoHyphens w:val="false"/>
        <w:rPr>
          <w:rStyle w:val="1"/>
        </w:rPr>
      </w:pPr>
      <w:r>
        <w:rPr>
          <w:rStyle w:val="1"/>
        </w:rPr>
        <w:t xml:space="preserve">ERTAINA, 102 pertsonarentzat (atean ordu eta erdiz).</w:t>
      </w:r>
    </w:p>
    <w:p>
      <w:pPr>
        <w:pStyle w:val="0"/>
        <w:suppressAutoHyphens w:val="false"/>
        <w:rPr>
          <w:rStyle w:val="1"/>
        </w:rPr>
      </w:pPr>
      <w:r>
        <w:rPr>
          <w:rStyle w:val="1"/>
        </w:rPr>
        <w:t xml:space="preserve">GUTXIENEKOA, 24 pertsonarentzat (hamabost egunez behin).</w:t>
      </w:r>
    </w:p>
    <w:p>
      <w:pPr>
        <w:pStyle w:val="0"/>
        <w:suppressAutoHyphens w:val="false"/>
        <w:rPr>
          <w:rStyle w:val="1"/>
        </w:rPr>
      </w:pPr>
      <w:r>
        <w:rPr>
          <w:rStyle w:val="1"/>
        </w:rPr>
        <w:t xml:space="preserve">Zerbitzua esku-hartze anbulatorioetan datza, eta haien helburua da behar diren trebetasunak lantzea pertsona oinarrizko modu batean garatu eta ibili ahal dadin, bai maila pertsonalean, bai familia mailan eta erkidegoaren ingurunean ere. Hori guztia pertsona bakoitzaren gaixotasunaren jarraipena egiten duen osasun mentaleko zentroak berariaz planteatutako lan-helburuei erreparatuta.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martxoaren 28an</w:t>
      </w:r>
    </w:p>
    <w:p>
      <w:pPr>
        <w:pStyle w:val="0"/>
        <w:suppressAutoHyphens w:val="false"/>
        <w:rPr>
          <w:rStyle w:val="1"/>
        </w:rPr>
      </w:pPr>
      <w:r>
        <w:rPr>
          <w:rStyle w:val="1"/>
        </w:rPr>
        <w:t xml:space="preserve">Eskubide Sozialetako kontseilaria: Miguel Laparra Navarro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