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11 de junio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establecimiento y aprobación en esta legislatura de una normativa de Ley Foral específica de financiación de la educación navarra,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11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 ¿Cuál es el criterio del Departamento de Educación en relación con el establecimiento y aprobación en esta legislatura de una normativa de ley foral especifica de financiación de la educación navarra? </w:t>
      </w:r>
    </w:p>
    <w:p>
      <w:pPr>
        <w:pStyle w:val="0"/>
        <w:suppressAutoHyphens w:val="false"/>
        <w:rPr>
          <w:rStyle w:val="1"/>
        </w:rPr>
      </w:pPr>
      <w:r>
        <w:rPr>
          <w:rStyle w:val="1"/>
        </w:rPr>
        <w:t xml:space="preserve">- ¿Va a tomar alguna iniciativa al respecto?</w:t>
      </w:r>
    </w:p>
    <w:p>
      <w:pPr>
        <w:pStyle w:val="0"/>
        <w:suppressAutoHyphens w:val="false"/>
        <w:rPr>
          <w:rStyle w:val="1"/>
        </w:rPr>
      </w:pPr>
      <w:r>
        <w:rPr>
          <w:rStyle w:val="1"/>
        </w:rPr>
        <w:t xml:space="preserve">- ¿Tiene intención de remitir al Parlamento, en los próximos meses, un proyecto ley foral al respecto? </w:t>
      </w:r>
    </w:p>
    <w:p>
      <w:pPr>
        <w:pStyle w:val="0"/>
        <w:suppressAutoHyphens w:val="false"/>
        <w:rPr>
          <w:rStyle w:val="1"/>
        </w:rPr>
      </w:pPr>
      <w:r>
        <w:rPr>
          <w:rStyle w:val="1"/>
        </w:rPr>
        <w:t xml:space="preserve">Corella a 1 de junio 2018 </w:t>
      </w:r>
    </w:p>
    <w:p>
      <w:pPr>
        <w:pStyle w:val="0"/>
        <w:suppressAutoHyphens w:val="false"/>
        <w:rPr>
          <w:rStyle w:val="1"/>
          <w:spacing w:val="-3.841"/>
        </w:rPr>
      </w:pPr>
      <w:r>
        <w:rPr>
          <w:rStyle w:val="1"/>
          <w:spacing w:val="-3.84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