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gaurkotasun handiko galdera, nagusikeriaz egindako sexu-abusuak direla-eta Nafarroako Auzitegiko Bigarren Sekzioak bederatzina urtera kondenatutako bost gazteak behin-behinean aske uzteari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gaurkotasun handiko honako galdera hau aurkezten du, Herritarrekiko eta Erakundeekiko Harremanetako kontseilari Ana Ollo andreak ekainaren 28ko Osoko Bilkuran ahoz erantzun dezan:</w:t>
      </w:r>
    </w:p>
    <w:p>
      <w:pPr>
        <w:pStyle w:val="0"/>
        <w:suppressAutoHyphens w:val="false"/>
        <w:rPr>
          <w:rStyle w:val="1"/>
        </w:rPr>
      </w:pPr>
      <w:r>
        <w:rPr>
          <w:rStyle w:val="1"/>
        </w:rPr>
        <w:t xml:space="preserve">Ikusita behin-behinekoz aske utzi direla nagusikeriaz egindako sexu-abusuak direla-eta Nafarroako Auzitegiko Bigarren Sekzioak bederatzina urtera kondenatutako bost gazteak, emakumeen aurkako indarkeriaren arloan Nafarroan indarrean dagoen legediaren –14/2015 Foru Legea– eta sententziari jarritako errekurtsoaren testuinguruan, Nafarroako Gobernuak zer balorazio egiten du eta, kasua bada, zer neurri hartuko du lege horretan nahiz beste batzuetan oinarrituta egiazko babesa eta autonomia ziurtatzeko emakumeei sexu-indarkeriaren aitzinean?</w:t>
      </w:r>
    </w:p>
    <w:p>
      <w:pPr>
        <w:pStyle w:val="0"/>
        <w:suppressAutoHyphens w:val="false"/>
        <w:rPr>
          <w:rStyle w:val="1"/>
        </w:rPr>
      </w:pPr>
      <w:r>
        <w:rPr>
          <w:rStyle w:val="1"/>
        </w:rPr>
        <w:t xml:space="preserve">Iruñean, 2018ko ekainaren 22an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