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04" w:rsidRDefault="00F236A9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114.1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Diputazioak</w:t>
      </w:r>
      <w:proofErr w:type="spellEnd"/>
      <w:r>
        <w:rPr>
          <w:rStyle w:val="Normal1"/>
        </w:rPr>
        <w:t xml:space="preserve"> emana, </w:t>
      </w:r>
      <w:proofErr w:type="spellStart"/>
      <w:r>
        <w:rPr>
          <w:rStyle w:val="Normal1"/>
        </w:rPr>
        <w:t>Irakasleari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Iruñe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lanpostuari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1eko 76.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</w:t>
      </w:r>
    </w:p>
    <w:p w:rsidR="00AD1A04" w:rsidRDefault="00F236A9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25ean</w:t>
      </w:r>
    </w:p>
    <w:p w:rsidR="00AD1A04" w:rsidRDefault="00F236A9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AD1A04" w:rsidRPr="00F236A9" w:rsidRDefault="00F236A9">
      <w:pPr>
        <w:pStyle w:val="Lcaptulo"/>
        <w:rPr>
          <w:lang w:val="es-ES"/>
        </w:rPr>
      </w:pPr>
      <w:r w:rsidRPr="00F236A9">
        <w:rPr>
          <w:lang w:val="es-ES"/>
        </w:rPr>
        <w:t>ERANTZUNA</w:t>
      </w:r>
    </w:p>
    <w:p w:rsidR="00AD1A04" w:rsidRDefault="00F236A9">
      <w:pPr>
        <w:rPr>
          <w:rStyle w:val="Normal1"/>
        </w:rPr>
      </w:pPr>
      <w:r>
        <w:rPr>
          <w:rStyle w:val="Normal1"/>
        </w:rPr>
        <w:t xml:space="preserve">Unión del Pueblo Navarro (UPN)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</w:t>
      </w:r>
      <w:r>
        <w:rPr>
          <w:rStyle w:val="Normal1"/>
        </w:rPr>
        <w:t>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9-18/PES-00122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du. </w:t>
      </w:r>
      <w:proofErr w:type="spellStart"/>
      <w:r>
        <w:rPr>
          <w:rStyle w:val="Normal1"/>
        </w:rPr>
        <w:t>Hauxe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>:</w:t>
      </w:r>
    </w:p>
    <w:p w:rsidR="00AD1A04" w:rsidRDefault="00F236A9">
      <w:pPr>
        <w:rPr>
          <w:rStyle w:val="Normal1"/>
        </w:rPr>
      </w:pPr>
      <w:proofErr w:type="spellStart"/>
      <w:r>
        <w:rPr>
          <w:rStyle w:val="Normal1"/>
        </w:rPr>
        <w:t>Erantsitako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dokumentuan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galderari</w:t>
      </w:r>
      <w:proofErr w:type="spellEnd"/>
      <w:r>
        <w:rPr>
          <w:rStyle w:val="Normal1"/>
        </w:rPr>
        <w:t>.</w:t>
      </w:r>
    </w:p>
    <w:p w:rsidR="00AD1A04" w:rsidRDefault="00F236A9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>, 2018</w:t>
      </w:r>
      <w:r>
        <w:rPr>
          <w:rStyle w:val="Normal1"/>
        </w:rPr>
        <w:t xml:space="preserve">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22an.</w:t>
      </w:r>
    </w:p>
    <w:p w:rsidR="00AD1A04" w:rsidRDefault="00F236A9">
      <w:pPr>
        <w:rPr>
          <w:rStyle w:val="Normal1"/>
        </w:rPr>
      </w:pP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eleduna</w:t>
      </w:r>
      <w:proofErr w:type="spellEnd"/>
      <w:r>
        <w:rPr>
          <w:rStyle w:val="Normal1"/>
        </w:rPr>
        <w:t>: María Solana Arana</w:t>
      </w:r>
    </w:p>
    <w:p w:rsidR="00F236A9" w:rsidRDefault="00F236A9">
      <w:pPr>
        <w:rPr>
          <w:rStyle w:val="Normal1"/>
        </w:rPr>
        <w:sectPr w:rsidR="00F236A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236A9" w:rsidRPr="0057529C" w:rsidRDefault="00F236A9" w:rsidP="00F236A9">
      <w:pPr>
        <w:pStyle w:val="Textoindependiente"/>
        <w:jc w:val="center"/>
      </w:pPr>
      <w:r>
        <w:rPr>
          <w:u w:val="single" w:color="000000"/>
        </w:rPr>
        <w:t>PES‐00121etik PES‐00131ra bitarteko erantzunen eranskinak</w:t>
      </w:r>
    </w:p>
    <w:p w:rsidR="00F236A9" w:rsidRPr="0057529C" w:rsidRDefault="00F236A9" w:rsidP="00F236A9">
      <w:pPr>
        <w:spacing w:before="10"/>
        <w:rPr>
          <w:rFonts w:ascii="Calibri" w:eastAsia="Calibri" w:hAnsi="Calibri" w:cs="Calibri"/>
          <w:sz w:val="16"/>
          <w:szCs w:val="16"/>
          <w:lang w:val="es-ES_tradnl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1905"/>
        <w:gridCol w:w="1567"/>
        <w:gridCol w:w="1345"/>
        <w:gridCol w:w="1910"/>
        <w:gridCol w:w="1778"/>
        <w:gridCol w:w="1701"/>
        <w:gridCol w:w="1559"/>
        <w:gridCol w:w="1418"/>
        <w:gridCol w:w="1842"/>
        <w:gridCol w:w="1807"/>
        <w:gridCol w:w="2729"/>
      </w:tblGrid>
      <w:tr w:rsidR="00F236A9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ind w:right="62"/>
              <w:rPr>
                <w:lang w:val="es-ES_tradnl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Egungo aholkularia noiztik dagoen lanpostu hori betetzen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Sarbidea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36A9" w:rsidRPr="0057529C" w:rsidRDefault="00F236A9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2.1. Izendapenerako irizpideak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2.2. Egokitasuna nola erakutsi den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Balorazio prozesua gainditzea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3.1Fecha: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3.1. Zein eta noiz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A"/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Aholkulari-lanpostuan luzapenik izan ote duen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CC"/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Izendapenetik, zenbat denbora eman duen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AFF"/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Deialdirik gabeko izendapenaren balorazioa</w:t>
            </w:r>
          </w:p>
        </w:tc>
      </w:tr>
      <w:tr w:rsidR="00F236A9" w:rsidRPr="00F236A9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Tuterako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Sareen aholkularia (PES 000121)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F236A9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000122)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F236A9" w:rsidRPr="00F236A9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Tafalla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aholkularia (PES 000123)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izendatu.</w:t>
            </w:r>
          </w:p>
        </w:tc>
      </w:tr>
      <w:tr w:rsidR="00F236A9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aholkulari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artistiko-teknologikoa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(PES 000124)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171/2011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Aurten, zerbitzu eginkizunetan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</w:t>
            </w:r>
          </w:p>
        </w:tc>
      </w:tr>
      <w:tr w:rsidR="00F236A9" w:rsidRPr="00F236A9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09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000125)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110/2011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Bai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  <w:tr w:rsidR="00F236A9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aholkularitza (PES 000126)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F236A9" w:rsidRPr="00F236A9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2D5874" w:rsidRDefault="00F236A9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F236A9" w:rsidRPr="0057529C" w:rsidRDefault="00F236A9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Ikus-entzunezkoen aholkularitzak (PES 000127)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2D5874" w:rsidRDefault="00F236A9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 w:right="201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F236A9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aholkularia (PES 000128)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F236A9" w:rsidRPr="00F236A9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Lizarrako </w:t>
            </w:r>
            <w:proofErr w:type="spellStart"/>
            <w:r>
              <w:rPr>
                <w:rFonts w:ascii="Calibri" w:hAnsi="Calibri"/>
                <w:sz w:val="18"/>
              </w:rPr>
              <w:t>ILZren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aholkularitza (PES 000129)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F236A9" w:rsidRPr="00F236A9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Kalitatearen aholkularitza (PES-00130)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F236A9" w:rsidRPr="0057529C" w:rsidRDefault="00F236A9" w:rsidP="005A6379">
            <w:pPr>
              <w:pStyle w:val="TableParagraph"/>
              <w:ind w:left="10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 Atala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F236A9" w:rsidRPr="00F236A9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aholkularia, erretiroa dela eta (PES 000131)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09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 w:righ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before="109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SIETEko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Zuzendaritza,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6A9" w:rsidRPr="0057529C" w:rsidRDefault="00F236A9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</w:tbl>
    <w:p w:rsidR="00F236A9" w:rsidRPr="0057529C" w:rsidRDefault="00F236A9" w:rsidP="00F236A9">
      <w:pPr>
        <w:rPr>
          <w:lang w:val="es-ES_tradnl"/>
        </w:rPr>
      </w:pPr>
    </w:p>
    <w:p w:rsidR="00F236A9" w:rsidRPr="00F236A9" w:rsidRDefault="00F236A9">
      <w:pPr>
        <w:rPr>
          <w:rStyle w:val="Normal1"/>
          <w:lang w:val="es-ES_tradnl"/>
        </w:rPr>
      </w:pPr>
      <w:bookmarkStart w:id="0" w:name="_GoBack"/>
      <w:bookmarkEnd w:id="0"/>
    </w:p>
    <w:sectPr w:rsidR="00F236A9" w:rsidRPr="00F236A9" w:rsidSect="00F236A9">
      <w:pgSz w:w="23820" w:h="16840" w:orient="landscape"/>
      <w:pgMar w:top="1600" w:right="1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1A04"/>
    <w:rsid w:val="00AD1A04"/>
    <w:rsid w:val="00F2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236A9"/>
    <w:pPr>
      <w:widowControl w:val="0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236A9"/>
    <w:pPr>
      <w:keepLines w:val="0"/>
      <w:widowControl w:val="0"/>
      <w:spacing w:before="51" w:after="0" w:line="240" w:lineRule="auto"/>
      <w:ind w:left="2" w:firstLine="0"/>
      <w:jc w:val="left"/>
      <w:textAlignment w:val="auto"/>
    </w:pPr>
    <w:rPr>
      <w:rFonts w:ascii="Calibri" w:eastAsia="Calibri" w:hAnsi="Calibri" w:cstheme="minorBidi"/>
      <w:sz w:val="24"/>
      <w:szCs w:val="24"/>
      <w:lang w:val="eu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36A9"/>
    <w:rPr>
      <w:rFonts w:ascii="Calibri" w:eastAsia="Calibri" w:hAnsi="Calibri" w:cstheme="minorBidi"/>
      <w:sz w:val="24"/>
      <w:szCs w:val="24"/>
      <w:lang w:val="eu-ES" w:bidi="ar-SA"/>
    </w:rPr>
  </w:style>
  <w:style w:type="paragraph" w:customStyle="1" w:styleId="TableParagraph">
    <w:name w:val="Table Paragraph"/>
    <w:basedOn w:val="Normal"/>
    <w:uiPriority w:val="1"/>
    <w:qFormat/>
    <w:rsid w:val="00F236A9"/>
    <w:pPr>
      <w:keepLines w:val="0"/>
      <w:widowControl w:val="0"/>
      <w:spacing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3818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2018-08-28T10:26:00Z</dcterms:created>
  <dcterms:modified xsi:type="dcterms:W3CDTF">2018-08-28T10:26:00Z</dcterms:modified>
</cp:coreProperties>
</file>