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3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señalizaciones verticales informativas, formulada por el Ilmo. Sr. D. Maiorga Ramírez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Maiorga Ramírez Erro, miembro del Grupo Parlamentario EH-Bildu Nafarroa, en orden al Reglamento de la cámara, presenta la siguiente pregunta para su respuesta por escrito por parte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lo largo de las carreteras de Navarra podemos observar diferentes señalizaciones verticales informativas ilustrativas de diferentes términos naturales, patrimonios culturales y actividades turísticas. Entre ellas, señalo la existente en el tramo lmárcoain-Tafalla de la AP-15 relativa al monte “Carrascal”, cuya denominación no coincide con la propia del término, exactamente denominado como “Artederreta”.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este respecto, este Parlamentario desea conocer: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Las actuaciones que se han puesto en marcha por parte del Gobierno de Navarra para corregir las deficiencias detectadas en las señalizaciones verticales informativas.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En el caso antes mencionado de “Artederreta”, si tiene previsto el Gobierno de Navarra realizar actuación alguna (directa o en coordinación con Audenasa) para corregir dicha situación.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lruñea, a 3 de agosto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