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María Beltrán Villalba andreak aurkeztutako galdera, LTDko kanal autonomiko baten lizentzia lehiaketarik egin gabe ETB2rentzat gordetzeko erabakiari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Ana Beltrán Villalba andreak,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lehendakariak zergatik erabaki du LTDko kanal autonomiko baten lizentzia lehiaketarik egin gabe ETB2rentzat gordetzea?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abuztuaren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