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devolución de los ingresos indebidos tras conocerse la sentencia del Tribunal Supremo declarando exentas de IRPF las prestaciones por maternidad, formulada por la Ilma. Sra. D.ª María Victoria Chivite Navascués.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formula a la Presidenta del Gobierno, para contestación en el Pleno de día 11 de octubre, la siguiente pregunta oral de máxima actualidad. </w:t>
      </w:r>
    </w:p>
    <w:p>
      <w:pPr>
        <w:pStyle w:val="0"/>
        <w:suppressAutoHyphens w:val="false"/>
        <w:rPr>
          <w:rStyle w:val="1"/>
        </w:rPr>
      </w:pPr>
      <w:r>
        <w:rPr>
          <w:rStyle w:val="1"/>
        </w:rPr>
        <w:t xml:space="preserve">El Tribunal Supremo ha declarado exentas de IRPF las prestaciones por maternidad percibidas de la Seguridad Social. Con este fallo, considera que de acuerdo a la ley tienen que estar exentas prestaciones públicas como las de nacimiento, parto o adopción múltiple, adopción, hijos a cargo y orfandad. </w:t>
      </w:r>
    </w:p>
    <w:p>
      <w:pPr>
        <w:pStyle w:val="0"/>
        <w:suppressAutoHyphens w:val="false"/>
        <w:rPr>
          <w:rStyle w:val="1"/>
        </w:rPr>
      </w:pPr>
      <w:r>
        <w:rPr>
          <w:rStyle w:val="1"/>
        </w:rPr>
        <w:t xml:space="preserve">¿Va a proceder el Gobierno de Navarra a la devolución de los ingresos indebidos tras conocerse la sentencia del Tribunal Supremo? </w:t>
      </w:r>
    </w:p>
    <w:p>
      <w:pPr>
        <w:pStyle w:val="0"/>
        <w:suppressAutoHyphens w:val="false"/>
        <w:rPr>
          <w:rStyle w:val="1"/>
        </w:rPr>
      </w:pPr>
      <w:r>
        <w:rPr>
          <w:rStyle w:val="1"/>
        </w:rPr>
        <w:t xml:space="preserve">Pamplona, 8 de octubre de 2018 </w:t>
      </w:r>
    </w:p>
    <w:p>
      <w:pPr>
        <w:pStyle w:val="0"/>
        <w:suppressAutoHyphens w:val="false"/>
        <w:rPr>
          <w:rStyle w:val="1"/>
        </w:rPr>
      </w:pPr>
      <w:r>
        <w:rPr>
          <w:rStyle w:val="1"/>
        </w:rPr>
        <w:t xml:space="preserve">La Parlamentaria Foral: María Chivite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