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22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anuncio de las Haciendas Forales Vascas en relación con la devolución de la retención del IRPF de las prestaciones por maternidad y paternidad, formulada por la Ilma. Sra. D.ª Ainhoa Unzu Gárate.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día 22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Unzu Gárate, adscrita al Grupo Parlamentario Partido Socialista de Navarra, al amparo de lo establecido en el Reglamento de la Cámara, formula al Consejero de Hacienda y Política Financiera, para contestación en el Pleno, la siguiente pregunta 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Tras el conocimiento de las sentencia del Tribunal Supremo las Haciendas Forales Vascas han anunciado que devolverán la retención por prestación de maternidad.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el Gobierno de Navarra sobre la devolución por parte de las Haciendas Forales Vascas de la retención de IRPF de las prestaciones por maternidad y paternidad con carácter retroactivo desde el año 2014?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Unzu Gárate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