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29 de octubre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el derecho a la atención integral que recoge la Ley 14/2015, de 10 de abril, para actuar contra la violencia hacia las mujeres, a todas las víctimas y a sus hijos e hijas formulada por la Ilma. Sra. D.ª Nuria Medina Santos.</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29 de octubre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Nuria Medina Santos, adscrita al Grupo Parlamentario Partido Socialista de Navarra, al amparo de lo establecido en el Reglamento de la Cámara, formula, para contestación en el Pleno, la siguiente pregunta oral. </w:t>
      </w:r>
    </w:p>
    <w:p>
      <w:pPr>
        <w:pStyle w:val="0"/>
        <w:suppressAutoHyphens w:val="false"/>
        <w:rPr>
          <w:rStyle w:val="1"/>
        </w:rPr>
      </w:pPr>
      <w:r>
        <w:rPr>
          <w:rStyle w:val="1"/>
        </w:rPr>
        <w:t xml:space="preserve">¿Qué medidas va a tomar el Gobierno de Navarra para garantizar el derecho a la atención integral que recoge la Ley 14/2015, de 10 de abril, para actuar contra la violencia hacia las mujeres, a todas las víctimas y a sus hijos e hijas? </w:t>
      </w:r>
    </w:p>
    <w:p>
      <w:pPr>
        <w:pStyle w:val="0"/>
        <w:suppressAutoHyphens w:val="false"/>
        <w:rPr>
          <w:rStyle w:val="1"/>
        </w:rPr>
      </w:pPr>
      <w:r>
        <w:rPr>
          <w:rStyle w:val="1"/>
        </w:rPr>
        <w:t xml:space="preserve">Pamplona, 25 de octubre de 2018 </w:t>
      </w:r>
    </w:p>
    <w:p>
      <w:pPr>
        <w:pStyle w:val="0"/>
        <w:suppressAutoHyphens w:val="false"/>
        <w:rPr>
          <w:rStyle w:val="1"/>
        </w:rPr>
      </w:pPr>
      <w:r>
        <w:rPr>
          <w:rStyle w:val="1"/>
        </w:rPr>
        <w:t xml:space="preserve">La Parlamentaria Foral: Nuria Medina Santos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