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noviembre de 2018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Resolución 350/2018, de 2 de julio, del Director General de Educación,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Educación.</w:t>
      </w:r>
    </w:p>
    <w:p>
      <w:pPr>
        <w:pStyle w:val="0"/>
        <w:suppressAutoHyphens w:val="false"/>
        <w:rPr>
          <w:rStyle w:val="1"/>
        </w:rPr>
      </w:pPr>
      <w:r>
        <w:rPr>
          <w:rStyle w:val="1"/>
        </w:rPr>
        <w:t xml:space="preserve">Pamplona, 19 de noviembre de 2018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del Grupo parlamentario de Unión del Pueblo Navarro (UPN), de conformidad con lo establecido en el Reglamento de la Cámara, solicita respuesta para su contestación en la Comisión de Educación a la siguiente pregunta: </w:t>
      </w:r>
    </w:p>
    <w:p>
      <w:pPr>
        <w:pStyle w:val="0"/>
        <w:suppressAutoHyphens w:val="false"/>
        <w:rPr>
          <w:rStyle w:val="1"/>
        </w:rPr>
      </w:pPr>
      <w:r>
        <w:rPr>
          <w:rStyle w:val="1"/>
        </w:rPr>
        <w:t xml:space="preserve">-¿Va a modificar el Departamento de Educación la Resolución 350/2018, de 2 de julio, del Director General de Educación, que establece la obligatoriedad, para los centros escolares de Navarra, del Programa de coeducación denominado por el departamento Skolae y de los cursos de formación para los docentes elegidos por los centros designados por el departamento que lo van a implantar en el curso 2018-2019? </w:t>
      </w:r>
    </w:p>
    <w:p>
      <w:pPr>
        <w:pStyle w:val="0"/>
        <w:suppressAutoHyphens w:val="false"/>
        <w:rPr>
          <w:rStyle w:val="1"/>
        </w:rPr>
      </w:pPr>
      <w:r>
        <w:rPr>
          <w:rStyle w:val="1"/>
        </w:rPr>
        <w:t xml:space="preserve">Corella, a 15 de noviembre de 2018 </w:t>
      </w:r>
    </w:p>
    <w:p>
      <w:pPr>
        <w:pStyle w:val="0"/>
        <w:suppressAutoHyphens w:val="false"/>
        <w:rPr>
          <w:rStyle w:val="1"/>
          <w:spacing w:val="0.961"/>
        </w:rPr>
      </w:pPr>
      <w:r>
        <w:rPr>
          <w:rStyle w:val="1"/>
          <w:spacing w:val="0.96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