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noviembre de 2018, el Pleno de la Cámara rechazó la moción por la que se insta al Gobierno de Navarra a promover la modificación normativa necesaria al objeto de crear el servicio y la figura del Defensor del contribuyente, presentada por el G.P. Partido Socialista de Navarra y publicada en el Boletín Oficial del Parlamento de Navarra núm. 126 de 23 de octubre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