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Eskubide Sozialetako Batzordeak, 2018ko abenduaren 4an egindako bileran, honako erabaki hau onetsi zuen: “Erabakia. Horren bidez, Nafarroako Gobernua premiatzen da urtarrilaren 16ko 5/2006 Foru Dekretuan eranskin bat sar dezan baserri motako etxebizitzen bizigarritasuna arautzeko”.</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1. Etxebizitza eta hirigintza-antolamenduaren arloko araudi indarduna berrikus dezan, Nafarroako Foru Komunitatean dagoen tipologia arkitektoniko anitza zaharberritzerakoan izaten diren lege-oztopo ugariei irtenbidea aurkitzeko.</w:t>
      </w:r>
    </w:p>
    <w:p>
      <w:pPr>
        <w:pStyle w:val="0"/>
        <w:suppressAutoHyphens w:val="false"/>
        <w:rPr>
          <w:rStyle w:val="1"/>
        </w:rPr>
      </w:pPr>
      <w:r>
        <w:rPr>
          <w:rStyle w:val="1"/>
        </w:rPr>
        <w:t xml:space="preserve">Horretarako, martxoaren 22ko 142/2004 Foru Dekretuaren 1. eranskinean ezarritako baldintzak zorrozki bete behar izatetik salbuetsiko ditu balio historiko, tipiko edo tradizionala dela-eta ondare eraikia babesteko araudiaren xede diren etxebizitzak, eraldaketak galarazten dituztenean, hala nola araudi horren bidez eskatzen diren baoen tamaina eta tipologiarena, edota bestelako elementu babestuena.</w:t>
      </w:r>
    </w:p>
    <w:p>
      <w:pPr>
        <w:pStyle w:val="0"/>
        <w:suppressAutoHyphens w:val="false"/>
        <w:rPr>
          <w:rStyle w:val="1"/>
        </w:rPr>
      </w:pPr>
      <w:r>
        <w:rPr>
          <w:rStyle w:val="1"/>
        </w:rPr>
        <w:t xml:space="preserve">2. Etxebizitza eta hirigintza-antolamenduaren arloko araudi indarduna berrikus dezan, landa tipologiako etxebizitzen arloko jarduketa babesgarriei malgutasun handiagoa emateko.</w:t>
      </w:r>
    </w:p>
    <w:p>
      <w:pPr>
        <w:pStyle w:val="0"/>
        <w:suppressAutoHyphens w:val="false"/>
        <w:rPr>
          <w:rStyle w:val="1"/>
        </w:rPr>
      </w:pPr>
      <w:r>
        <w:rPr>
          <w:rStyle w:val="1"/>
        </w:rPr>
        <w:t xml:space="preserve">3. Nafarroako landa eremuetako etxebizitza tradizionalen problematikari buruzko diagnosi eta azterketa tekniko bat egin dezan, eta hori prestatzeko parte hartzeko aukera eman diezaien Nafarroako Udal eta Kontzejuen Federazioari eta arkitekturarekin eta eraikuntzarekin zerikusia duten elkargo profesionalei. Azterketa hori bost hilabeteko epean egin beharko da, eta ebazpen honen aurreko apartatuetan aipatutako aldaketak egin aurretik”.</w:t>
      </w:r>
    </w:p>
    <w:p>
      <w:pPr>
        <w:pStyle w:val="0"/>
        <w:suppressAutoHyphens w:val="false"/>
        <w:rPr>
          <w:rStyle w:val="1"/>
        </w:rPr>
      </w:pPr>
      <w:r>
        <w:rPr>
          <w:rStyle w:val="1"/>
        </w:rPr>
        <w:t xml:space="preserve">Iruñean, 2018ko abenduaren 5ean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