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gaurkotasun handiko galdera, jakiteko ea Gobernuak zer egin duen Huertas Peralta enpresako plantillaren greba-eskubidea bermatzeko.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Laura Pérez Ruano andreak, Legebiltzarreko Erregelamenduan ezarritakoaren babesean, gaurkotasun handiko honako galdera hau egiten du, Nafarroako Gobernuko Lehendakaritzako, Funtzio Publikoko, Barneko eta Justiziako kontseilariak ahoz erantzun dezan 2019ko urtarrilaren 11ko Osoko Bilkuran:</w:t>
      </w:r>
    </w:p>
    <w:p>
      <w:pPr>
        <w:pStyle w:val="0"/>
        <w:suppressAutoHyphens w:val="false"/>
        <w:rPr>
          <w:rStyle w:val="1"/>
        </w:rPr>
      </w:pPr>
      <w:r>
        <w:rPr>
          <w:rStyle w:val="1"/>
        </w:rPr>
        <w:t xml:space="preserve">Gobernuak zer egin du Huertas Peralta enpresako plantillaren greba-eskubidea bermatzeko eta zer baldintza ezarri nahi du, enpresak funts publikoetatik 283.212 euro jasotzen dituela ikusita, enpresako langileen eskubideak bermatzeko?</w:t>
      </w:r>
    </w:p>
    <w:p>
      <w:pPr>
        <w:pStyle w:val="0"/>
        <w:suppressAutoHyphens w:val="false"/>
        <w:rPr>
          <w:rStyle w:val="1"/>
        </w:rPr>
      </w:pPr>
      <w:r>
        <w:rPr>
          <w:rStyle w:val="1"/>
        </w:rPr>
        <w:t xml:space="preserve">Iruñean, 2018ko abenduaren 27an</w:t>
      </w:r>
    </w:p>
    <w:p>
      <w:pPr>
        <w:pStyle w:val="0"/>
        <w:suppressAutoHyphens w:val="false"/>
        <w:rPr>
          <w:rStyle w:val="1"/>
        </w:rPr>
      </w:pPr>
      <w:r>
        <w:rPr>
          <w:rStyle w:val="1"/>
        </w:rPr>
        <w:t xml:space="preserve">Foru parlamentaria: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