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valoración del proceso de construcción del Instituto de Educación previsto en Ribaforada, formulada por el Ilmo. Sr. D. Carlos Gimeno Gurpegui.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Gimeno Gurpegui, adscrito al Grupo Parlamentario Partido Socialista de Navarra, al amparo de lo establecido en el Reglamento de la Cámara, formula a la Consejera de Educación del Gobierno de Navarra, para su contestación en el Pleno del día 11 de enero,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su valoración, como Consejera del Departamento de Educación del Gobierno de Navarra, del proceso de construcción del Instituto de Educación previsto en Ribaforada?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enero de 2019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