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abenduaren 26an hartutako Erabakiaren bidez, Nafarroako Foru Komunitateko Administrazioari eta Foru-sektore Publiko Instituzionalari buruzko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Foru Komunitateko Administrazioari eta Foru-sektore Publiko Instituzionalari buruzko Foru Lege proiektua prozedura arruntari jarraituz izapidetu dadila.</w:t>
      </w:r>
    </w:p>
    <w:p>
      <w:pPr>
        <w:pStyle w:val="0"/>
        <w:suppressAutoHyphens w:val="false"/>
        <w:rPr>
          <w:rStyle w:val="1"/>
        </w:rPr>
      </w:pPr>
      <w:r>
        <w:rPr>
          <w:rStyle w:val="1"/>
          <w:b w:val="true"/>
        </w:rPr>
        <w:t xml:space="preserve">2.</w:t>
      </w:r>
      <w:r>
        <w:rPr>
          <w:rStyle w:val="1"/>
        </w:rPr>
        <w:t xml:space="preserve"> Lehendakaritzako, Funtzio Publikoko, Barneko eta Justiziako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2019ko otsailaren 11ko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w:t>
        <w:br w:type="textWrapping"/>
        <w:t xml:space="preserve">Nafarroako Foru Komunitateko Administrazioari eta Foru-sektore Publiko Instituzionalari buruzkoa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1.</w:t>
      </w:r>
    </w:p>
    <w:p>
      <w:pPr>
        <w:pStyle w:val="0"/>
        <w:suppressAutoHyphens w:val="false"/>
        <w:rPr>
          <w:rStyle w:val="1"/>
        </w:rPr>
      </w:pPr>
      <w:r>
        <w:rPr>
          <w:rStyle w:val="1"/>
        </w:rPr>
        <w:t xml:space="preserve">Nafarroako Foru Eraentza Berrezarri eta Hobetzeari buruzko abuztuaren 10eko 13/1982 Lege Organikoak 49.1 artikuluko c) eta e) letretan eskumen osoa esleitzen dio Foru Komunitateari, bere foru araubidea dela eta, Nafarroako berezko zuzenbidearen espezialitateetatik edo berezko antolaketatik datozen prozedura administratiboko edo, kasua bada, ekonomiko-administratiboko arauak emateko eta, orobat, Foru Diputazioaren, haren administrazioaren eta haren menpe dauden entitate publikoen araubide juridikoa finkatzeko. Betiere, administrazio publikoetan herritar guztiak berdin tratatzeko eskubidea bermatu behar du.</w:t>
      </w:r>
    </w:p>
    <w:p>
      <w:pPr>
        <w:pStyle w:val="0"/>
        <w:suppressAutoHyphens w:val="false"/>
        <w:rPr>
          <w:rStyle w:val="1"/>
        </w:rPr>
      </w:pPr>
      <w:r>
        <w:rPr>
          <w:rStyle w:val="1"/>
        </w:rPr>
        <w:t xml:space="preserve">Eskumen hori erabiliz, Foru Komunitateko Gobernuari eta Administrazioari buruzko apirilaren 11ko 23/1983 Foru Legea eta Nafarroako Foru Komunitateko Administrazioari buruzko abenduaren 3ko 15/2004 Foru Legea onetsi ziren.</w:t>
      </w:r>
    </w:p>
    <w:p>
      <w:pPr>
        <w:pStyle w:val="0"/>
        <w:suppressAutoHyphens w:val="false"/>
        <w:rPr>
          <w:rStyle w:val="1"/>
        </w:rPr>
      </w:pPr>
      <w:r>
        <w:rPr>
          <w:rStyle w:val="1"/>
        </w:rPr>
        <w:t xml:space="preserve">Nafarroako Foru Komunitateko Administrazioari buruzko abenduaren 3ko 15/2004 Foru Legea onetsi zenetik, Administrazio Publikoa aldatu, eta bere funtzionamendua errealitate sozial berriari egokitu behar izan dio herritarrei zerbitzu egokiagoak eman ahal izateko; izan ere, gaur egun Administrazioaren eta herritarren arteko harremanak bilakaera teknologikoari lotuta ulertu eta garatzen dira nahitaez. Zerbitzuak ematen dituzten erakundeen testuinguruaren eraldaketa eta aldaketa sozialak ikusirik, behar-beharrezkoa da administrazioa berritzea. Aldaketa hori azaleratzen hasi zen Nafarroako Foru Komunitateko Administrazioan administrazio elektronikoa ezartzeko apirilaren 4ko 11/2007 Foru Legea onestearekin batera.</w:t>
      </w:r>
    </w:p>
    <w:p>
      <w:pPr>
        <w:pStyle w:val="0"/>
        <w:suppressAutoHyphens w:val="false"/>
        <w:rPr>
          <w:rStyle w:val="1"/>
        </w:rPr>
      </w:pPr>
      <w:r>
        <w:rPr>
          <w:rStyle w:val="1"/>
        </w:rPr>
        <w:t xml:space="preserve">Bestalde, antolamendu juridikoa ere nabarmen aldatu da Administrazio Publikoen Administrazio Prozedura Erkideari buruzko urriaren 1eko 39/2015 Legea eta Sektore Publikoaren Araubide Juridikoari buruzko urriaren 1eko 40/2015 Legea onestearekin batera. Oinarrizkoak direnez, lege horiek gure Administrazioaren antolamenduari eta funtzionamenduari eta herritarrekiko harremanei eragiten diete.</w:t>
      </w:r>
    </w:p>
    <w:p>
      <w:pPr>
        <w:pStyle w:val="0"/>
        <w:suppressAutoHyphens w:val="false"/>
        <w:rPr>
          <w:rStyle w:val="1"/>
        </w:rPr>
      </w:pPr>
      <w:r>
        <w:rPr>
          <w:rStyle w:val="1"/>
        </w:rPr>
        <w:t xml:space="preserve">Beraz, bidezkoa da lehenengo pausoa ematea gure araudia oinarrizko legediari egokitzeko eta gure garairako egokiagoa den administrazio berria ezartzeko. Horretarako, ezinbestekoa da foru lege hau prestatu eta onestea, honako hauek arautze aldera:</w:t>
      </w:r>
    </w:p>
    <w:p>
      <w:pPr>
        <w:pStyle w:val="0"/>
        <w:suppressAutoHyphens w:val="false"/>
        <w:rPr>
          <w:rStyle w:val="1"/>
        </w:rPr>
      </w:pPr>
      <w:r>
        <w:rPr>
          <w:rStyle w:val="1"/>
        </w:rPr>
        <w:t xml:space="preserve">a) Nafarroako Foru Komunitateko Administrazioaren eta Foru-sektore Publiko Instituzionalaren antolaketa, funtzionamendua eta araubide juridikoa.</w:t>
      </w:r>
    </w:p>
    <w:p>
      <w:pPr>
        <w:pStyle w:val="0"/>
        <w:suppressAutoHyphens w:val="false"/>
        <w:rPr>
          <w:rStyle w:val="1"/>
        </w:rPr>
      </w:pPr>
      <w:r>
        <w:rPr>
          <w:rStyle w:val="1"/>
        </w:rPr>
        <w:t xml:space="preserve">b) Foru Administrazio Publikoaren eta herritarren arteko harremanak, indarreko araudiaren esparruaren barnekoak.</w:t>
      </w:r>
    </w:p>
    <w:p>
      <w:pPr>
        <w:pStyle w:val="0"/>
        <w:suppressAutoHyphens w:val="false"/>
        <w:rPr>
          <w:rStyle w:val="1"/>
        </w:rPr>
      </w:pPr>
      <w:r>
        <w:rPr>
          <w:rStyle w:val="1"/>
        </w:rPr>
        <w:t xml:space="preserve">c) Herritarren laguntzarekin, kalitateko arau esparrua prestatu eta horri eustea.</w:t>
      </w:r>
    </w:p>
    <w:p>
      <w:pPr>
        <w:pStyle w:val="0"/>
        <w:suppressAutoHyphens w:val="false"/>
        <w:rPr>
          <w:rStyle w:val="1"/>
        </w:rPr>
      </w:pPr>
      <w:r>
        <w:rPr>
          <w:rStyle w:val="1"/>
        </w:rPr>
        <w:t xml:space="preserve">Alde batetik, foru lege honek honako hauek arautzen ditu: Foru Administrazio Publikoaren barne funtzionamenduaren ad intra harremanen eta Foru Komunitatean aritzen diren administrazio guztien arteko harremanen antolamendua, eta gure Administrazioaren (instituzionala barne) berariazko araubide juridikoa.</w:t>
      </w:r>
    </w:p>
    <w:p>
      <w:pPr>
        <w:pStyle w:val="0"/>
        <w:suppressAutoHyphens w:val="false"/>
        <w:rPr>
          <w:rStyle w:val="1"/>
        </w:rPr>
      </w:pPr>
      <w:r>
        <w:rPr>
          <w:rStyle w:val="1"/>
        </w:rPr>
        <w:t xml:space="preserve">Alde horretatik, araudi berriak gure antolaketa administratiboaren berezko berezitasunei eusten die, eta antolaketa hori egokitzen die administrazio elektronikoak eta urriaren 1eko 40/2015 Lege berriak ezarritako eskakizun berriei (urriaren 1eko 40/2015 Lege horrek administrazio egitura berri bat jasotzen du, sektore publikoaren eremuan entitate berriak sartzea ahalbidetzen duena).</w:t>
      </w:r>
    </w:p>
    <w:p>
      <w:pPr>
        <w:pStyle w:val="0"/>
        <w:suppressAutoHyphens w:val="false"/>
        <w:rPr>
          <w:rStyle w:val="1"/>
        </w:rPr>
      </w:pPr>
      <w:r>
        <w:rPr>
          <w:rStyle w:val="1"/>
        </w:rPr>
        <w:t xml:space="preserve">Hori helburu, eta herritarrentzako arreta eta zerbitzuak hobetzeko eta administrazioaren jarduera eraginkorragoa izateko asmoz, foru lege hau onetsi da. Legearen helburua, beraz, Nafarroako Foru Komunitateko Administrazioaren eta sektore publiko instituzionala osatzen duten erakundeen antolaketa eta funtzionamendua arautzea da.</w:t>
      </w:r>
    </w:p>
    <w:p>
      <w:pPr>
        <w:pStyle w:val="0"/>
        <w:suppressAutoHyphens w:val="false"/>
        <w:rPr>
          <w:rStyle w:val="1"/>
        </w:rPr>
      </w:pPr>
      <w:r>
        <w:rPr>
          <w:rStyle w:val="1"/>
        </w:rPr>
        <w:t xml:space="preserve">Beste aldetik, foru legeak Nafarroako Foru Komunitateko Administrazioak eta Foru-sektore Publiko Instituzionalak herritarrekin eta enpresekin dituzten ad extra harremanak arautzen ditu.</w:t>
      </w:r>
    </w:p>
    <w:p>
      <w:pPr>
        <w:pStyle w:val="0"/>
        <w:suppressAutoHyphens w:val="false"/>
        <w:rPr>
          <w:rStyle w:val="1"/>
        </w:rPr>
      </w:pPr>
      <w:r>
        <w:rPr>
          <w:rStyle w:val="1"/>
        </w:rPr>
        <w:t xml:space="preserve">Harreman horien esparruan, foru lege honen helburu nagusietako bat da administrazio elektroniko orokortua ezartzea eta teknologia berriak administrazio prozedurari aplikatzea, oinarrizko legediak eskatzen duenari jarraikiz.</w:t>
      </w:r>
    </w:p>
    <w:p>
      <w:pPr>
        <w:pStyle w:val="0"/>
        <w:suppressAutoHyphens w:val="false"/>
        <w:rPr>
          <w:rStyle w:val="1"/>
        </w:rPr>
      </w:pPr>
      <w:r>
        <w:rPr>
          <w:rStyle w:val="1"/>
        </w:rPr>
        <w:t xml:space="preserve">Zehatz-mehatz, urriaren 1eko 39/2015 Legearen zioen azalpenean honako hau xedatzen da: “Azaroaren 26ko 30/1992 Legea jada ohartu zen teknologia berriek administrazio-harremanetan duten garrantziaz, baina legezko aitortza ekainaren 22ko 11/2007 Legeak eman zien, Herritarrek Zerbitzu Publikoetan Sarbide Elektronikoa izateari buruzkoak, herritarrek administrazio publikoekin elektronikoki harremanetan jartzeko duten eskubidea ezarri baitzuen, eta orobat administrazioen betebeharra zela eskubide hori baliatzeko behar diren bitarteko eta sistemez hornitzea. Hala ere, gaur egungo ingurumarian, izapidetze elektronikoa ezin da izan oraindik prozedurak kudeatzeko modu berezi bat; administrazioen ohiko jarduketa-modua izan behar du. Izan ere, paperik gabeko administrazio batek, funtzionamendu erabat elektronikoan oinarriturik, efikazia-eta efizientzia-printzipioak egokiago zerbitzatzeaz gain, kostuak aurrezten dizkie herritar eta enpresei, eta interesdunen bermeak indartu ere egiten ditu. Hain zuzen ere, dokumentazioa eta jarduketak artxibo elektroniko batean izateak erraztu egiten du gardentasunerako betebeharra konplitzea, aukera ematen baitu interesdunei unean uneko informazio bizkorra eta eguneratua eskaintzeko”.</w:t>
      </w:r>
    </w:p>
    <w:p>
      <w:pPr>
        <w:pStyle w:val="0"/>
        <w:suppressAutoHyphens w:val="false"/>
        <w:rPr>
          <w:rStyle w:val="1"/>
        </w:rPr>
      </w:pPr>
      <w:r>
        <w:rPr>
          <w:rStyle w:val="1"/>
        </w:rPr>
        <w:t xml:space="preserve">Testuinguru horretan, ezin da ahaztu herritarrei zerbitzua ematea dela Administrazioaren beraren existentzia justifikatzen duen oinarrizko printzipioa, haren jardueraren abiapuntu nagusia. Hortaz, araudi berri honek administrazio elektronikoa benetakoa izatea nahi du Administrazioaren funtzionamendu eraginkorragoa eta arinagoa lortzeko eta herritarrentzako zerbitzuak hobetzeko asmoz.</w:t>
      </w:r>
    </w:p>
    <w:p>
      <w:pPr>
        <w:pStyle w:val="0"/>
        <w:suppressAutoHyphens w:val="false"/>
        <w:rPr>
          <w:rStyle w:val="1"/>
        </w:rPr>
      </w:pPr>
      <w:r>
        <w:rPr>
          <w:rStyle w:val="1"/>
        </w:rPr>
        <w:t xml:space="preserve">Horrela, Nafarroako Foru Komunitateko Administrazioaren eta Foru-sektore Publiko Instituzionalaren ad intra eta ad extra harremanen antolamendua arau multzo bakar batean sistematizatzen da.</w:t>
      </w:r>
    </w:p>
    <w:p>
      <w:pPr>
        <w:pStyle w:val="0"/>
        <w:suppressAutoHyphens w:val="false"/>
        <w:rPr>
          <w:rStyle w:val="1"/>
        </w:rPr>
      </w:pPr>
      <w:r>
        <w:rPr>
          <w:rStyle w:val="1"/>
        </w:rPr>
        <w:t xml:space="preserve">Amaitzeko, foru lege berriak herritarren laguntzarekin kalitateko arau esparrua prestatu eta horri eusteko araudiari ekin dio. Horrela, arauak egiteko prozedura oinarritu behar duten printzipio berriak ezartzen ditu, eta batez ere araudi horren erdi-erdian kokatzen ditu antolamendu juridiko horren hartzaileak.</w:t>
      </w:r>
    </w:p>
    <w:p>
      <w:pPr>
        <w:pStyle w:val="0"/>
        <w:suppressAutoHyphens w:val="false"/>
        <w:rPr>
          <w:rStyle w:val="1"/>
        </w:rPr>
      </w:pPr>
      <w:r>
        <w:rPr>
          <w:rStyle w:val="1"/>
        </w:rPr>
        <w:t xml:space="preserve">Foru legeak 133 artikulu ditu, zazpi titulutan bilduak, bederatzi xedapen gehigarri, xedapen indargabetzaile bat, hiru azken xedapen eta bi eranskin.</w:t>
      </w:r>
    </w:p>
    <w:p>
      <w:pPr>
        <w:pStyle w:val="4"/>
        <w:suppressAutoHyphens w:val="false"/>
        <w:rPr>
          <w:b w:val="false"/>
        </w:rPr>
      </w:pPr>
      <w:r>
        <w:rPr>
          <w:b w:val="false"/>
        </w:rPr>
        <w:t xml:space="preserve">2.</w:t>
      </w:r>
    </w:p>
    <w:p>
      <w:pPr>
        <w:pStyle w:val="0"/>
        <w:suppressAutoHyphens w:val="false"/>
        <w:rPr>
          <w:rStyle w:val="1"/>
        </w:rPr>
      </w:pPr>
      <w:r>
        <w:rPr>
          <w:rStyle w:val="1"/>
        </w:rPr>
        <w:t xml:space="preserve">I. tituluak xedapen orokorrak biltzen ditu, foru legearen aplikazio-eremua mugatzen du, eta Administrazioaren ahalak eta eskubideak jasotzen ditu.</w:t>
      </w:r>
    </w:p>
    <w:p>
      <w:pPr>
        <w:pStyle w:val="0"/>
        <w:suppressAutoHyphens w:val="false"/>
        <w:rPr>
          <w:rStyle w:val="1"/>
        </w:rPr>
      </w:pPr>
      <w:r>
        <w:rPr>
          <w:rStyle w:val="1"/>
        </w:rPr>
        <w:t xml:space="preserve">Aplikazio-eremu subjektiboari dagokionez, foru lege honek Administrazio Erroa arautzen du, baita Foru-sektore Publiko Instituzionala izenekoa osatzen duen antolaketa egitura ere. Oinarrizko legediarekin bat, araudi integrala proposatzen da, baina zehatzago azpimarratzen da administrazio publikotzat jotzen diren entitateei (“Foru Administrazio Publiko” deitutakoak) aplikatu beharreko araubide publikoa garatzeko lana, entitate horiek baitituzte herritarren mailari nagusiki eragiten dioten administrazio eskumenak.</w:t>
      </w:r>
    </w:p>
    <w:p>
      <w:pPr>
        <w:pStyle w:val="0"/>
        <w:suppressAutoHyphens w:val="false"/>
        <w:rPr>
          <w:rStyle w:val="1"/>
        </w:rPr>
      </w:pPr>
      <w:r>
        <w:rPr>
          <w:rStyle w:val="1"/>
        </w:rPr>
        <w:t xml:space="preserve">Xedapen orokorrei dagokienez, honako printzipio honen gainean eratzen dira: administrazio elektronikoak administrazioaren ohiko jarduketa-modua izan behar du. Horrela argi geratzen da teknologia berrietan oinarritzen den sistema bat ezarri nahi duela beste administrazio batzuekin eta herritarrekin harremanak izateko.</w:t>
      </w:r>
    </w:p>
    <w:p>
      <w:pPr>
        <w:pStyle w:val="4"/>
        <w:suppressAutoHyphens w:val="false"/>
        <w:rPr>
          <w:b w:val="false"/>
        </w:rPr>
      </w:pPr>
      <w:r>
        <w:rPr>
          <w:b w:val="false"/>
        </w:rPr>
        <w:t xml:space="preserve">3.</w:t>
      </w:r>
    </w:p>
    <w:p>
      <w:pPr>
        <w:pStyle w:val="0"/>
        <w:suppressAutoHyphens w:val="false"/>
        <w:rPr>
          <w:rStyle w:val="1"/>
        </w:rPr>
      </w:pPr>
      <w:r>
        <w:rPr>
          <w:rStyle w:val="1"/>
        </w:rPr>
        <w:t xml:space="preserve">II. tituluak Foru Administrazio Publikoaren araubide orokorra arautzen du, eta honako hauek jasotzen ditu: antolaketaren eta funtzionamenduaren printzipio orokorrak, organoak, eskumenen erabilera, eta kide anitzeko organoen arau zehatzak.</w:t>
      </w:r>
    </w:p>
    <w:p>
      <w:pPr>
        <w:pStyle w:val="0"/>
        <w:suppressAutoHyphens w:val="false"/>
        <w:rPr>
          <w:rStyle w:val="1"/>
        </w:rPr>
      </w:pPr>
      <w:r>
        <w:rPr>
          <w:rStyle w:val="1"/>
        </w:rPr>
        <w:t xml:space="preserve">Printzipioen eremuan, foru legea saiatzen da, behar eta eskakizun sozial berrietatik datozen printzipioak ez ezik, ezarri nahi den Administrazio berriaren ondorioz eskatzen direnak ere gehitzen. Berria izateagatik, nabarmendu behar da oso garrantzitsua dela tresna informatikoak erabiltzea, eraginkorrak baitira pertsona guztiek irisgarritasuna dutela eta herritar guztiek administrazioarekiko harremanetan tratu-berdintasuna jasotzen dutela bermatzeko.</w:t>
      </w:r>
    </w:p>
    <w:p>
      <w:pPr>
        <w:pStyle w:val="0"/>
        <w:suppressAutoHyphens w:val="false"/>
        <w:rPr>
          <w:rStyle w:val="1"/>
        </w:rPr>
      </w:pPr>
      <w:r>
        <w:rPr>
          <w:rStyle w:val="1"/>
        </w:rPr>
        <w:t xml:space="preserve">Eskumenen erabileraren araubide juridikoari dagokionez, foru lege berriak araudi berri bat jasotzen du, oinarrizko legediak ezarritako betebehar berrien ondorioz.</w:t>
      </w:r>
    </w:p>
    <w:p>
      <w:pPr>
        <w:pStyle w:val="0"/>
        <w:suppressAutoHyphens w:val="false"/>
        <w:rPr>
          <w:rStyle w:val="1"/>
        </w:rPr>
      </w:pPr>
      <w:r>
        <w:rPr>
          <w:rStyle w:val="1"/>
        </w:rPr>
        <w:t xml:space="preserve">Kide anitzeko organoen araudiak berritasun garrantzitsuak ditu, funtsean lotuta daudenak izapide elektronikoen ezarpenarekin eta oinarrizko araudiak ezartzen dituen eskakizun berriekin.</w:t>
      </w:r>
    </w:p>
    <w:p>
      <w:pPr>
        <w:pStyle w:val="4"/>
        <w:suppressAutoHyphens w:val="false"/>
        <w:rPr>
          <w:b w:val="false"/>
        </w:rPr>
      </w:pPr>
      <w:r>
        <w:rPr>
          <w:b w:val="false"/>
        </w:rPr>
        <w:t xml:space="preserve">4.</w:t>
      </w:r>
    </w:p>
    <w:p>
      <w:pPr>
        <w:pStyle w:val="0"/>
        <w:suppressAutoHyphens w:val="false"/>
        <w:rPr>
          <w:rStyle w:val="1"/>
        </w:rPr>
      </w:pPr>
      <w:r>
        <w:rPr>
          <w:rStyle w:val="1"/>
        </w:rPr>
        <w:t xml:space="preserve">III. tituluak Foru Komunitateko Administrazioaren eta Foru-sektore Publiko Instituzionalaren antolaketa arautzen du. Eremu horretan ez dago berritasun handirik, oinarrizko legedia bete beharretik ondorioztatutakoak izan ezik. Hona hemen arrazoia: Nafarroako Foru Komunitateko Administrazioari buruzko abenduaren 3ko 15/2004 Foru Legean ezarritako egiturak erakutsi du egokia dela kudeaketa eta zerbitzu eraginkor eta efizienteak gauzatzen jarraitu ahal izateko. Baina, oinarrizko araudiak eskatzen duen bezala, Foru-sektore Publiko Instituzionalean sortzen diren entitateak edo horien aldaketa, bat-egitea edo desagerpena Estatuko Sektore Publikoko Entitateen Inbentarioan inskribatu behar direla jasotzen da. Halaber, sektore publiko hori osatzen duten entitate guztien gaineko eraginkortasunaren kontrola eta etengabeko ikuskapena indartzen dira, legedi hori oinarri hartuta.</w:t>
      </w:r>
    </w:p>
    <w:p>
      <w:pPr>
        <w:pStyle w:val="0"/>
        <w:suppressAutoHyphens w:val="false"/>
        <w:rPr>
          <w:rStyle w:val="1"/>
        </w:rPr>
      </w:pPr>
      <w:r>
        <w:rPr>
          <w:rStyle w:val="1"/>
        </w:rPr>
        <w:t xml:space="preserve">Berritasun hau nabarmendu behar da: oinarrizko legediak jasotzen duen bezala, aukera dago gure eremuan administrazio agintaritza independenteak eta partzuergoak sortzeko; lehenengoek kanpoko ikuskapen edo erregulazio eginkizunak gauzatuko dituzte sektore ekonomiko eta jarduera zehatz batzuen gainean, eta bigarrenek, berriz, jarduera batzuk garatuko dituzte, administrazioen edo sektore publiko instituzionala osatzen duten entitateen eskumenekoak eta interes komunekoak direnak. Orain arte figura hori Toki Administrazioaren gure legedian baino ez zen jasotzen.</w:t>
      </w:r>
    </w:p>
    <w:p>
      <w:pPr>
        <w:pStyle w:val="4"/>
        <w:suppressAutoHyphens w:val="false"/>
        <w:rPr>
          <w:b w:val="false"/>
        </w:rPr>
      </w:pPr>
      <w:r>
        <w:rPr>
          <w:b w:val="false"/>
        </w:rPr>
        <w:t xml:space="preserve">5.</w:t>
      </w:r>
    </w:p>
    <w:p>
      <w:pPr>
        <w:pStyle w:val="0"/>
        <w:suppressAutoHyphens w:val="false"/>
        <w:rPr>
          <w:rStyle w:val="1"/>
        </w:rPr>
      </w:pPr>
      <w:r>
        <w:rPr>
          <w:rStyle w:val="1"/>
        </w:rPr>
        <w:t xml:space="preserve">IV. tituluak Administrazioaren funtzionamendu elektronikoari buruzko aurreikuspenak biltzen ditu. Zehatz-mehatz, bai barne eremuan bai herritarrekiko harremanetan administrazio elektronikoa benetakoa izatea ahalbidetuko duten edo horretan lagunduko duten tresna edo aplikazio guztiak jasotzen dira; horietako batzuk berriak dira, eta beste batzuk, aldiz, dagoeneko neurri handian garatu dira gure eremuan. Izan ere, herritarrekiko harremanak dira administrazioa bera izateko arrazoia.</w:t>
      </w:r>
    </w:p>
    <w:p>
      <w:pPr>
        <w:pStyle w:val="0"/>
        <w:suppressAutoHyphens w:val="false"/>
        <w:rPr>
          <w:rStyle w:val="1"/>
        </w:rPr>
      </w:pPr>
      <w:r>
        <w:rPr>
          <w:rStyle w:val="1"/>
        </w:rPr>
        <w:t xml:space="preserve">Foru legean Nafarroako Gobernuaren web atariari eta egoitza elektronikoari buruz dagoen araudia eguneratzen da. Egoitza elektronikoarekin estu lotuta, oinarrizko legediak “sarbide-puntu nagusi elektronikoa” deitu duenaren araudia jasotzen du, pertsonen eskubidea baita. Puntu horren bidez, herritarrek Foru Administrazio Publikoaren eta gainerako administrazio publikoen zerbitzu eta prozedura guztiak atzitzen ahalko dituzte, baita beraiei egindako prozedura, komunikazio eta jakinarazpenen izapidetze egoera zein den jakin ere.</w:t>
      </w:r>
    </w:p>
    <w:p>
      <w:pPr>
        <w:pStyle w:val="0"/>
        <w:suppressAutoHyphens w:val="false"/>
        <w:rPr>
          <w:rStyle w:val="1"/>
        </w:rPr>
      </w:pPr>
      <w:r>
        <w:rPr>
          <w:rStyle w:val="1"/>
        </w:rPr>
        <w:t xml:space="preserve">Izapidetzeko modu berriari egokitzeko asmoz eta oinarrizko legediarekin bat, foru legeak Foru Administrazio Publikoaren identifikazio-sistemaren araudia jasotzen du, eta horren administrazio jarduketa automatizatua ere bai. Halaber, normala denez, Administrazioaren zerbitzuko langileen identifikazio- eta sinadura- sistema orokortua ezartzen du.</w:t>
      </w:r>
    </w:p>
    <w:p>
      <w:pPr>
        <w:pStyle w:val="0"/>
        <w:suppressAutoHyphens w:val="false"/>
        <w:rPr>
          <w:rStyle w:val="1"/>
        </w:rPr>
      </w:pPr>
      <w:r>
        <w:rPr>
          <w:rStyle w:val="1"/>
        </w:rPr>
        <w:t xml:space="preserve">Era berean, eta legedi berriari egokitu beharra dela eta, Erregistro Orokor Elektronikoaren araudi berri bat jasotzen da, erregistro hori beste administrazio publiko batzuen erregistroekin guztiz elkarreragingarri eta interkonektatuta egon dadin, baldintza horiek funtsezko ardatzak baitira administrazio elektronikoa lortzeko.</w:t>
      </w:r>
    </w:p>
    <w:p>
      <w:pPr>
        <w:pStyle w:val="0"/>
        <w:suppressAutoHyphens w:val="false"/>
        <w:rPr>
          <w:rStyle w:val="1"/>
        </w:rPr>
      </w:pPr>
      <w:r>
        <w:rPr>
          <w:rStyle w:val="1"/>
        </w:rPr>
        <w:t xml:space="preserve">Artxibo elektroniko bakarraren araudiak tresna horren definizio argia eta zehatza du. Ez da ahaztu behar, paperik gabeko Administrazioa ezartzean, erregistro hori beharrezkoa dela administrazio agiriak legez ezartzen den aldian gorde eta zaintzen direla bermatzeko.</w:t>
      </w:r>
    </w:p>
    <w:p>
      <w:pPr>
        <w:pStyle w:val="0"/>
        <w:suppressAutoHyphens w:val="false"/>
        <w:rPr>
          <w:rStyle w:val="1"/>
        </w:rPr>
      </w:pPr>
      <w:r>
        <w:rPr>
          <w:rStyle w:val="1"/>
        </w:rPr>
        <w:t xml:space="preserve">Amaitzeko, berritasun hau nabarmendu behar da: erregistro kontuetan laguntza emateko bulegoak egotea aurreikusten da, non Gaitutako Funtzionarioen Erregistroan inskribatutako langileak arituko diren. Bulego horien sorrera titulu honetan jasotzen da. Gainera, Ahalordetzeen Erregistro bat izan beharra ezartzen da.</w:t>
      </w:r>
    </w:p>
    <w:p>
      <w:pPr>
        <w:pStyle w:val="0"/>
        <w:suppressAutoHyphens w:val="false"/>
        <w:rPr>
          <w:rStyle w:val="1"/>
        </w:rPr>
      </w:pPr>
      <w:r>
        <w:rPr>
          <w:rStyle w:val="1"/>
        </w:rPr>
        <w:t xml:space="preserve">Erregistro kontuetan laguntza emateko bulegoek eginkizun berri bat dute, izapide elektronikoak egitera behartuta ez daudenei laguntzekoa, hain zuzen. Horrez gain, erregistroaren berezko funtzioez eta dokumentazioaren digitalizazioaz arduratuko dira, besteak beste, eta informazioa, laguntza eta jarraibideak emanen dizkiete herritarrei Foru Administrazio Publikoaren berezko prozedurak izapidetu ahal izateko behar diren betekizunen gainean.</w:t>
      </w:r>
    </w:p>
    <w:p>
      <w:pPr>
        <w:pStyle w:val="0"/>
        <w:suppressAutoHyphens w:val="false"/>
        <w:rPr>
          <w:rStyle w:val="1"/>
        </w:rPr>
      </w:pPr>
      <w:r>
        <w:rPr>
          <w:rStyle w:val="1"/>
        </w:rPr>
        <w:t xml:space="preserve">Gaitutako Funtzionarioen Erregistroan langileak inskribatuko dira, funtzionarioak edo administrazio araubideko kontratudunak izan, baldin eta esleituta badituzte harreman elektronikoak egitera behartuta ez dauden pertsonen izenean egin beharreko identifikazio eta sinadura elektronikoko eginkizunak eta dokumentuen jatorrizko kopiak luzatzekoa, kopia horiek administrazio jarduketa automatizatuaren bidez egin ezin direnean edo horrelakorik eskatzen ez denean.</w:t>
      </w:r>
    </w:p>
    <w:p>
      <w:pPr>
        <w:pStyle w:val="0"/>
        <w:suppressAutoHyphens w:val="false"/>
        <w:rPr>
          <w:rStyle w:val="1"/>
        </w:rPr>
      </w:pPr>
      <w:r>
        <w:rPr>
          <w:rStyle w:val="1"/>
        </w:rPr>
        <w:t xml:space="preserve">Azkenik, Ahalordetzeen Erregistroa sortzea aurreikusten da. Bertan, Foru Administrazio Publikoaren aurrean jarduteko asmoz pertsona fisikoek edo juridikoek hirugarrenen alde egiten dituzten ordezkaritzak inskribatuko dira. Erregistro horrek beste administrazio publiko batzuen erregistroekin guztiz elkarreragingarri eta interkonektatuta egon behar du.</w:t>
      </w:r>
    </w:p>
    <w:p>
      <w:pPr>
        <w:pStyle w:val="4"/>
        <w:suppressAutoHyphens w:val="false"/>
        <w:rPr>
          <w:b w:val="false"/>
        </w:rPr>
      </w:pPr>
      <w:r>
        <w:rPr>
          <w:b w:val="false"/>
        </w:rPr>
        <w:t xml:space="preserve">6.</w:t>
      </w:r>
    </w:p>
    <w:p>
      <w:pPr>
        <w:pStyle w:val="0"/>
        <w:suppressAutoHyphens w:val="false"/>
        <w:rPr>
          <w:rStyle w:val="1"/>
        </w:rPr>
      </w:pPr>
      <w:r>
        <w:rPr>
          <w:rStyle w:val="1"/>
        </w:rPr>
        <w:t xml:space="preserve">V. tituluak administrazio arteko harremanak arautzen ditu, eta administrazioen koordinazioa, elkarlana eta lankidetza gidatu behar dituzten premisa berriak gehitzen ditu; horiek guztiak gehienbat hitzarmenen eta baterako jarduketa planen bidez gauzatzen dira. Bestalde, beste administrazio publiko batzuekiko harreman gatazkatsuei dagokienez orain indargabetzen den araudian jasotako araudiari eusten dio, eta lehen aldiz administrazio publikoen arteko harreman elektronikoei buruzko araudia sartzen da.</w:t>
      </w:r>
    </w:p>
    <w:p>
      <w:pPr>
        <w:pStyle w:val="0"/>
        <w:suppressAutoHyphens w:val="false"/>
        <w:rPr>
          <w:rStyle w:val="1"/>
        </w:rPr>
      </w:pPr>
      <w:r>
        <w:rPr>
          <w:rStyle w:val="1"/>
        </w:rPr>
        <w:t xml:space="preserve">Administrazioen koordinazioari, elkarlanari, lankidetzari, hitzarmenei eta planei dagokienez, foru legeak arlo horren araudi askoz xeheagoa eta zehatzagoa eratzen du, kontuan hartuta eskumenak erabiltzeari begira administrazioen artean ezartzen diren harremanak gero eta garrantzitsuagoak direla.</w:t>
      </w:r>
    </w:p>
    <w:p>
      <w:pPr>
        <w:pStyle w:val="0"/>
        <w:suppressAutoHyphens w:val="false"/>
        <w:rPr>
          <w:rStyle w:val="1"/>
        </w:rPr>
      </w:pPr>
      <w:r>
        <w:rPr>
          <w:rStyle w:val="1"/>
        </w:rPr>
        <w:t xml:space="preserve">Administrazio publikoen arteko harreman elektronikoei dagokienez, foru legeak informazioaren eta jakintzen trukea, datuen kontsulta eta igorpena, eta sinadura elektronikoko sistemen elkarreragingarritasuna sustatzearen alde egiten du. Gainera, herritarrentzako arreta hobetze aldera, administrazioek sistema eta aplikazio informatikoak berrerabiltzea eta transferitzea lehenetsiko dute, oinarrizko legediak ezarri bezala.</w:t>
      </w:r>
    </w:p>
    <w:p>
      <w:pPr>
        <w:pStyle w:val="4"/>
        <w:suppressAutoHyphens w:val="false"/>
        <w:rPr>
          <w:b w:val="false"/>
        </w:rPr>
      </w:pPr>
      <w:r>
        <w:rPr>
          <w:b w:val="false"/>
        </w:rPr>
        <w:t xml:space="preserve">7.</w:t>
      </w:r>
    </w:p>
    <w:p>
      <w:pPr>
        <w:pStyle w:val="0"/>
        <w:suppressAutoHyphens w:val="false"/>
        <w:rPr>
          <w:rStyle w:val="1"/>
        </w:rPr>
      </w:pPr>
      <w:r>
        <w:rPr>
          <w:rStyle w:val="1"/>
        </w:rPr>
        <w:t xml:space="preserve">Aurreko araudiaren ildotik, baina ezartzen den Administrazio berriari egokituta, herritarrekiko harremanetan Administrazioak izan behar dituen jarduketa arau orokorrei buruzko VI. tituluak pertsonen eskubideak eta administrazio prozedurari buruzko antolaketa berezitasunak jasotzen ditu. Halaber, izapidetze elektronikoa benetakoa izan dadin Administrazioak bere gain hartzen dituen betebeharrak arautzen ditu.</w:t>
      </w:r>
    </w:p>
    <w:p>
      <w:pPr>
        <w:pStyle w:val="0"/>
        <w:suppressAutoHyphens w:val="false"/>
        <w:rPr>
          <w:rStyle w:val="1"/>
        </w:rPr>
      </w:pPr>
      <w:r>
        <w:rPr>
          <w:rStyle w:val="1"/>
        </w:rPr>
        <w:t xml:space="preserve">Alde horretatik, bai izapidetze elektronikoa bai modu horretan izapideak egitera behartuta ez dauden pertsonentzako arreta bermatzen dira, oinarrizko legedian ezarri bezala. Izapidetze hori bermatze aldera, onartutako identifikazio- eta sinadura-sistemak gure eremuan nola arautu ezartzen da. Era berean, izapide elektronikoak egitera behartuta dauden pertsonei gaitutako helbide elektroniko bat, izapidetze hori bermatzen duena, esleitzeko aukera jasotzen du.</w:t>
      </w:r>
    </w:p>
    <w:p>
      <w:pPr>
        <w:pStyle w:val="4"/>
        <w:suppressAutoHyphens w:val="false"/>
        <w:rPr>
          <w:b w:val="false"/>
        </w:rPr>
      </w:pPr>
      <w:r>
        <w:rPr>
          <w:b w:val="false"/>
        </w:rPr>
        <w:t xml:space="preserve">8.</w:t>
      </w:r>
    </w:p>
    <w:p>
      <w:pPr>
        <w:pStyle w:val="0"/>
        <w:suppressAutoHyphens w:val="false"/>
        <w:rPr>
          <w:rStyle w:val="1"/>
        </w:rPr>
      </w:pPr>
      <w:r>
        <w:rPr>
          <w:rStyle w:val="1"/>
        </w:rPr>
        <w:t xml:space="preserve">Azkenik, VII. titulua arau esparruaren hobekuntzari eta arauak prestatzeko prozedurari buruzkoa da. Araudiak prozeduraren oinarrizko printzipioak eta tramiteak jasotzen ditu. Helburu argia lortu nahi da: arau esparru egonkorra, kalitatekoa eta une bakoitzean aplikatzen den errealitateari egokitzen zaiona izatea. Egokitzapen hori ez litzateke posible izanen, prozesu horretan herritarren parte-hartzea jasoko ez balitz.</w:t>
      </w:r>
    </w:p>
    <w:p>
      <w:pPr>
        <w:pStyle w:val="4"/>
        <w:suppressAutoHyphens w:val="false"/>
        <w:rPr>
          <w:b w:val="false"/>
        </w:rPr>
      </w:pPr>
      <w:r>
        <w:rPr>
          <w:b w:val="false"/>
        </w:rPr>
        <w:t xml:space="preserve">9.</w:t>
      </w:r>
    </w:p>
    <w:p>
      <w:pPr>
        <w:pStyle w:val="0"/>
        <w:suppressAutoHyphens w:val="false"/>
        <w:rPr>
          <w:rStyle w:val="1"/>
        </w:rPr>
      </w:pPr>
      <w:r>
        <w:rPr>
          <w:rStyle w:val="1"/>
        </w:rPr>
        <w:t xml:space="preserve">Azken zatiko xedapenei dagokienez, nabarmendu behar da indargabetu egiten dela Nafarroako Foru Komunitateko Administrazioan administrazio elektronikoa ezartzeko apirilaren 4ko 11/2007 Foru Legea. Arau hura mugarri izan zen Administrazioan, eta, gainera, horri esker, azken urteotan egondako bilakaera teknologiko eta sozialaren ondorioz, Administraziorako aurreikusitako erronka berriei aurre egin ahal izan zaie orain arte.</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Esparru objektiboa.</w:t>
      </w:r>
    </w:p>
    <w:p>
      <w:pPr>
        <w:pStyle w:val="0"/>
        <w:suppressAutoHyphens w:val="false"/>
        <w:rPr>
          <w:rStyle w:val="1"/>
        </w:rPr>
      </w:pPr>
      <w:r>
        <w:rPr>
          <w:rStyle w:val="1"/>
        </w:rPr>
        <w:t xml:space="preserve">Foru lege honek ondokoak arautzen ditu:</w:t>
      </w:r>
    </w:p>
    <w:p>
      <w:pPr>
        <w:pStyle w:val="0"/>
        <w:suppressAutoHyphens w:val="false"/>
        <w:rPr>
          <w:rStyle w:val="1"/>
        </w:rPr>
      </w:pPr>
      <w:r>
        <w:rPr>
          <w:rStyle w:val="1"/>
        </w:rPr>
        <w:t xml:space="preserve">a) Nafarroako Foru Komunitateko Administrazioaren eta Foru-sektore Publiko Instituzionalaren antolaketa, funtzionamendua eta araubide juridikoa.</w:t>
      </w:r>
    </w:p>
    <w:p>
      <w:pPr>
        <w:pStyle w:val="0"/>
        <w:suppressAutoHyphens w:val="false"/>
        <w:rPr>
          <w:rStyle w:val="1"/>
        </w:rPr>
      </w:pPr>
      <w:r>
        <w:rPr>
          <w:rStyle w:val="1"/>
        </w:rPr>
        <w:t xml:space="preserve">b) Foru Administrazio Publikoaren eta herritarren arteko harremanak, indarreko araudiaren esparruaren barnekoak.</w:t>
      </w:r>
    </w:p>
    <w:p>
      <w:pPr>
        <w:pStyle w:val="0"/>
        <w:suppressAutoHyphens w:val="false"/>
        <w:rPr>
          <w:rStyle w:val="1"/>
          <w:b w:val="true"/>
        </w:rPr>
      </w:pPr>
      <w:r>
        <w:rPr>
          <w:rStyle w:val="1"/>
        </w:rPr>
        <w:t xml:space="preserve">c) Herritarren laguntzarekin, kalitateko arau esparrua prestatu eta horri eustea</w:t>
      </w:r>
      <w:r>
        <w:rPr>
          <w:rStyle w:val="1"/>
          <w:b w:val="true"/>
        </w:rPr>
        <w:t xml:space="preserve">.</w:t>
      </w:r>
    </w:p>
    <w:p>
      <w:pPr>
        <w:pStyle w:val="0"/>
        <w:suppressAutoHyphens w:val="false"/>
        <w:rPr>
          <w:rStyle w:val="1"/>
        </w:rPr>
      </w:pPr>
      <w:r>
        <w:rPr>
          <w:rStyle w:val="1"/>
          <w:b w:val="true"/>
        </w:rPr>
        <w:t xml:space="preserve">2. artikulua.</w:t>
      </w:r>
      <w:r>
        <w:rPr>
          <w:rStyle w:val="1"/>
        </w:rPr>
        <w:t xml:space="preserve"> Esparru subjektiboa.</w:t>
      </w:r>
    </w:p>
    <w:p>
      <w:pPr>
        <w:pStyle w:val="0"/>
        <w:suppressAutoHyphens w:val="false"/>
        <w:rPr>
          <w:rStyle w:val="1"/>
        </w:rPr>
      </w:pPr>
      <w:r>
        <w:rPr>
          <w:rStyle w:val="1"/>
        </w:rPr>
        <w:t xml:space="preserve">1. Foru lege hau Nafarroako Foru Komunitateko Administrazioari eta Foru-sektore Publiko Instituzionalari aplikatzen zaie; honako hauek osatzen dute azken hori:</w:t>
      </w:r>
    </w:p>
    <w:p>
      <w:pPr>
        <w:pStyle w:val="0"/>
        <w:suppressAutoHyphens w:val="false"/>
        <w:rPr>
          <w:rStyle w:val="1"/>
        </w:rPr>
      </w:pPr>
      <w:r>
        <w:rPr>
          <w:rStyle w:val="1"/>
        </w:rPr>
        <w:t xml:space="preserve">a) Nafarroako Foru Komunitateko Administrazioarekin lotutako edo haren menpeko zuzenbide publikoko edozein erakunde publiko eta entitate.</w:t>
      </w:r>
    </w:p>
    <w:p>
      <w:pPr>
        <w:pStyle w:val="0"/>
        <w:suppressAutoHyphens w:val="false"/>
        <w:rPr>
          <w:rStyle w:val="1"/>
        </w:rPr>
      </w:pPr>
      <w:r>
        <w:rPr>
          <w:rStyle w:val="1"/>
        </w:rPr>
        <w:t xml:space="preserve">b) Zuzenbide pribatuko entitateak, Nafarroako Foru Komunitateko Administrazioari, haren erakunde publikoei eta harekin lotutako edo haren menpeko zuzenbide publikoko entitateekin lotuta edo haien menpe daudenak. Horiek foru lege honetan berariaz horiek aipatzen dituzten arauei lotuta egonen dira, eta, nolanahi ere, administrazio-ahalak betetzen dituztenean.</w:t>
      </w:r>
    </w:p>
    <w:p>
      <w:pPr>
        <w:pStyle w:val="0"/>
        <w:suppressAutoHyphens w:val="false"/>
        <w:rPr>
          <w:rStyle w:val="1"/>
        </w:rPr>
      </w:pPr>
      <w:r>
        <w:rPr>
          <w:rStyle w:val="1"/>
        </w:rPr>
        <w:t xml:space="preserve">c) Nafarroako Unibertsitate Publikoa, haren berariazko araudiak gidatuko duena eta, modu osagarrian, foru lege honen xedapenek.</w:t>
      </w:r>
    </w:p>
    <w:p>
      <w:pPr>
        <w:pStyle w:val="0"/>
        <w:suppressAutoHyphens w:val="false"/>
        <w:rPr>
          <w:rStyle w:val="1"/>
          <w:b w:val="true"/>
        </w:rPr>
      </w:pPr>
      <w:r>
        <w:rPr>
          <w:rStyle w:val="1"/>
        </w:rPr>
        <w:t xml:space="preserve">2. Foru lege honen ondorioetarako, foru administrazio publikotzat jotzen dira Nafarroako Foru Komunitateko Administrazioa eta aurreko apartatuko a) letran aipatzen diren erakundeak eta entitateak</w:t>
      </w:r>
      <w:r>
        <w:rPr>
          <w:rStyle w:val="1"/>
          <w:b w:val="true"/>
        </w:rPr>
        <w:t xml:space="preserve">.</w:t>
      </w:r>
    </w:p>
    <w:p>
      <w:pPr>
        <w:pStyle w:val="0"/>
        <w:suppressAutoHyphens w:val="false"/>
        <w:rPr>
          <w:rStyle w:val="1"/>
        </w:rPr>
      </w:pPr>
      <w:r>
        <w:rPr>
          <w:rStyle w:val="1"/>
          <w:b w:val="true"/>
        </w:rPr>
        <w:t xml:space="preserve">3. artikulua.</w:t>
      </w:r>
      <w:r>
        <w:rPr>
          <w:rStyle w:val="1"/>
        </w:rPr>
        <w:t xml:space="preserve"> Foru Administrazio Publikoaren nortasun juridikoa</w:t>
      </w:r>
    </w:p>
    <w:p>
      <w:pPr>
        <w:pStyle w:val="0"/>
        <w:suppressAutoHyphens w:val="false"/>
        <w:rPr>
          <w:rStyle w:val="1"/>
        </w:rPr>
      </w:pPr>
      <w:r>
        <w:rPr>
          <w:rStyle w:val="1"/>
        </w:rPr>
        <w:t xml:space="preserve">1. Nafarroako Foru Komunitateko Administrazioak, hierarkikoki ordenatutako hainbat organok osatua badago ere, bere helburuak betetze bidean nortasun juridiko bakarra izanen du.</w:t>
      </w:r>
    </w:p>
    <w:p>
      <w:pPr>
        <w:pStyle w:val="0"/>
        <w:suppressAutoHyphens w:val="false"/>
        <w:rPr>
          <w:rStyle w:val="1"/>
          <w:b w:val="true"/>
        </w:rPr>
      </w:pPr>
      <w:r>
        <w:rPr>
          <w:rStyle w:val="1"/>
        </w:rPr>
        <w:t xml:space="preserve">2. Nafarroako Foru Komunitateko Administrazioarekin lotutako edo haren menpeko zuzenbide publikoko erakunde publikoek eta entitateek nortasun juridiko osoa dute hirugarrenekiko harremanetan</w:t>
      </w:r>
      <w:r>
        <w:rPr>
          <w:rStyle w:val="1"/>
          <w:b w:val="true"/>
        </w:rPr>
        <w:t xml:space="preserve">.</w:t>
      </w:r>
    </w:p>
    <w:p>
      <w:pPr>
        <w:pStyle w:val="0"/>
        <w:suppressAutoHyphens w:val="false"/>
        <w:rPr>
          <w:rStyle w:val="1"/>
        </w:rPr>
      </w:pPr>
      <w:r>
        <w:rPr>
          <w:rStyle w:val="1"/>
          <w:b w:val="true"/>
        </w:rPr>
        <w:t xml:space="preserve">4. artikulua.</w:t>
      </w:r>
      <w:r>
        <w:rPr>
          <w:rStyle w:val="1"/>
        </w:rPr>
        <w:t xml:space="preserve"> Foru Administrazio Publikoaren ahalak eta eskubideak.</w:t>
      </w:r>
    </w:p>
    <w:p>
      <w:pPr>
        <w:pStyle w:val="0"/>
        <w:suppressAutoHyphens w:val="false"/>
        <w:rPr>
          <w:rStyle w:val="1"/>
        </w:rPr>
      </w:pPr>
      <w:r>
        <w:rPr>
          <w:rStyle w:val="1"/>
        </w:rPr>
        <w:t xml:space="preserve">Foru Administrazio Publikoak, bere eskumenak erabiltzen dituenean, antolamendu juridikoak aitortzen dizkion ahal eta eskubide guztiak izanen ditu, eta betiere, honako hauek:</w:t>
      </w:r>
    </w:p>
    <w:p>
      <w:pPr>
        <w:pStyle w:val="0"/>
        <w:suppressAutoHyphens w:val="false"/>
        <w:rPr>
          <w:rStyle w:val="1"/>
        </w:rPr>
      </w:pPr>
      <w:r>
        <w:rPr>
          <w:rStyle w:val="1"/>
        </w:rPr>
        <w:t xml:space="preserve">a) Bere burua antolatzeko ahala.</w:t>
      </w:r>
    </w:p>
    <w:p>
      <w:pPr>
        <w:pStyle w:val="0"/>
        <w:suppressAutoHyphens w:val="false"/>
        <w:rPr>
          <w:rStyle w:val="1"/>
        </w:rPr>
      </w:pPr>
      <w:r>
        <w:rPr>
          <w:rStyle w:val="1"/>
        </w:rPr>
        <w:t xml:space="preserve">b) Bere egintzen legezkotasunaren presuntzioa.</w:t>
      </w:r>
    </w:p>
    <w:p>
      <w:pPr>
        <w:pStyle w:val="0"/>
        <w:suppressAutoHyphens w:val="false"/>
        <w:rPr>
          <w:rStyle w:val="1"/>
        </w:rPr>
      </w:pPr>
      <w:r>
        <w:rPr>
          <w:rStyle w:val="1"/>
        </w:rPr>
        <w:t xml:space="preserve">c) Bere egintzak eta horiek betearazi beharra.</w:t>
      </w:r>
    </w:p>
    <w:p>
      <w:pPr>
        <w:pStyle w:val="0"/>
        <w:suppressAutoHyphens w:val="false"/>
        <w:rPr>
          <w:rStyle w:val="1"/>
        </w:rPr>
      </w:pPr>
      <w:r>
        <w:rPr>
          <w:rStyle w:val="1"/>
        </w:rPr>
        <w:t xml:space="preserve">d) Bere egintzak ofizioz berrikusteko ahala.</w:t>
      </w:r>
    </w:p>
    <w:p>
      <w:pPr>
        <w:pStyle w:val="0"/>
        <w:suppressAutoHyphens w:val="false"/>
        <w:rPr>
          <w:rStyle w:val="1"/>
        </w:rPr>
      </w:pPr>
      <w:r>
        <w:rPr>
          <w:rStyle w:val="1"/>
        </w:rPr>
        <w:t xml:space="preserve">e) Nahitaez betearazteko ahala.</w:t>
      </w:r>
    </w:p>
    <w:p>
      <w:pPr>
        <w:pStyle w:val="0"/>
        <w:suppressAutoHyphens w:val="false"/>
        <w:rPr>
          <w:rStyle w:val="1"/>
        </w:rPr>
      </w:pPr>
      <w:r>
        <w:rPr>
          <w:rStyle w:val="1"/>
        </w:rPr>
        <w:t xml:space="preserve">f) Desjabetzeko ahala.</w:t>
      </w:r>
    </w:p>
    <w:p>
      <w:pPr>
        <w:pStyle w:val="0"/>
        <w:suppressAutoHyphens w:val="false"/>
        <w:rPr>
          <w:rStyle w:val="1"/>
        </w:rPr>
      </w:pPr>
      <w:r>
        <w:rPr>
          <w:rStyle w:val="1"/>
        </w:rPr>
        <w:t xml:space="preserve">g) Zehatzeko ahala.</w:t>
      </w:r>
    </w:p>
    <w:p>
      <w:pPr>
        <w:pStyle w:val="0"/>
        <w:suppressAutoHyphens w:val="false"/>
        <w:rPr>
          <w:rStyle w:val="1"/>
        </w:rPr>
      </w:pPr>
      <w:r>
        <w:rPr>
          <w:rStyle w:val="1"/>
        </w:rPr>
        <w:t xml:space="preserve">h) Erregelamendu-ahala.</w:t>
      </w:r>
    </w:p>
    <w:p>
      <w:pPr>
        <w:pStyle w:val="0"/>
        <w:suppressAutoHyphens w:val="false"/>
        <w:rPr>
          <w:rStyle w:val="1"/>
        </w:rPr>
      </w:pPr>
      <w:r>
        <w:rPr>
          <w:rStyle w:val="1"/>
        </w:rPr>
        <w:t xml:space="preserve">i) Ziurtatzeko ahala.</w:t>
      </w:r>
    </w:p>
    <w:p>
      <w:pPr>
        <w:pStyle w:val="0"/>
        <w:suppressAutoHyphens w:val="false"/>
        <w:rPr>
          <w:rStyle w:val="1"/>
        </w:rPr>
      </w:pPr>
      <w:r>
        <w:rPr>
          <w:rStyle w:val="1"/>
        </w:rPr>
        <w:t xml:space="preserve">j) Tributu ahala.</w:t>
      </w:r>
    </w:p>
    <w:p>
      <w:pPr>
        <w:pStyle w:val="0"/>
        <w:suppressAutoHyphens w:val="false"/>
        <w:rPr>
          <w:rStyle w:val="1"/>
        </w:rPr>
      </w:pPr>
      <w:r>
        <w:rPr>
          <w:rStyle w:val="1"/>
        </w:rPr>
        <w:t xml:space="preserve">k) Autotutoretza ahala.</w:t>
      </w:r>
    </w:p>
    <w:p>
      <w:pPr>
        <w:pStyle w:val="0"/>
        <w:suppressAutoHyphens w:val="false"/>
        <w:rPr>
          <w:rStyle w:val="1"/>
          <w:b w:val="true"/>
        </w:rPr>
      </w:pPr>
      <w:r>
        <w:rPr>
          <w:rStyle w:val="1"/>
        </w:rPr>
        <w:t xml:space="preserve">l) Kalifikazio edo ebaluazio teknikoko ahala</w:t>
      </w:r>
      <w:r>
        <w:rPr>
          <w:rStyle w:val="1"/>
          <w:b w:val="true"/>
        </w:rPr>
        <w:t xml:space="preserve">.</w:t>
      </w:r>
    </w:p>
    <w:p>
      <w:pPr>
        <w:pStyle w:val="0"/>
        <w:suppressAutoHyphens w:val="false"/>
        <w:rPr>
          <w:rStyle w:val="1"/>
        </w:rPr>
      </w:pPr>
      <w:r>
        <w:rPr>
          <w:rStyle w:val="1"/>
          <w:b w:val="true"/>
        </w:rPr>
        <w:t xml:space="preserve">5. artikulua.</w:t>
      </w:r>
      <w:r>
        <w:rPr>
          <w:rStyle w:val="1"/>
        </w:rPr>
        <w:t xml:space="preserve"> Ad intra eta ad extra harremanak.</w:t>
      </w:r>
    </w:p>
    <w:p>
      <w:pPr>
        <w:pStyle w:val="0"/>
        <w:suppressAutoHyphens w:val="false"/>
        <w:rPr>
          <w:rStyle w:val="1"/>
        </w:rPr>
      </w:pPr>
      <w:r>
        <w:rPr>
          <w:rStyle w:val="1"/>
        </w:rPr>
        <w:t xml:space="preserve">1. Administrazio arteko harremanak baliabide elektronikoen bidez garatuko dira; baliabide horiek elkarreragingarritasuna eta segurtasuna bermatu beharko dute, eta zerbitzu publikoak batera ematen lagundu.</w:t>
      </w:r>
    </w:p>
    <w:p>
      <w:pPr>
        <w:pStyle w:val="0"/>
        <w:suppressAutoHyphens w:val="false"/>
        <w:rPr>
          <w:rStyle w:val="1"/>
        </w:rPr>
      </w:pPr>
      <w:r>
        <w:rPr>
          <w:rStyle w:val="1"/>
        </w:rPr>
        <w:t xml:space="preserve">2. Indarreko araudiaren esparruan, ahal dela, herritarrekiko harremanak baliabide elektronikoen bidez gauzatuko dira, administrazio prozeduren izapidetzea hobetu eta sinplifikatzeko asmoz, eta oreka egokia bermatuko da administrazio jardueraren eraginkortasunaren eta herritarren eskubideen zaintzaren artean.</w:t>
      </w:r>
    </w:p>
    <w:p>
      <w:pPr>
        <w:pStyle w:val="4"/>
        <w:suppressAutoHyphens w:val="false"/>
        <w:rPr/>
      </w:pPr>
      <w:r>
        <w:rPr/>
        <w:t xml:space="preserve">II. TITULUA</w:t>
        <w:br w:type="textWrapping"/>
        <w:t xml:space="preserve">Foru Administrazio Publikoaren</w:t>
        <w:br w:type="textWrapping"/>
        <w:t xml:space="preserve">araubide orokorra</w:t>
      </w:r>
    </w:p>
    <w:p>
      <w:pPr>
        <w:pStyle w:val="4"/>
        <w:suppressAutoHyphens w:val="false"/>
        <w:rPr/>
      </w:pPr>
      <w:r>
        <w:rPr/>
        <w:t xml:space="preserve">I. KAPITULUA</w:t>
        <w:br w:type="textWrapping"/>
        <w:t xml:space="preserve">Foru Administrazio Publikoa</w:t>
      </w:r>
    </w:p>
    <w:p>
      <w:pPr>
        <w:pStyle w:val="0"/>
        <w:suppressAutoHyphens w:val="false"/>
        <w:rPr>
          <w:rStyle w:val="1"/>
        </w:rPr>
      </w:pPr>
      <w:r>
        <w:rPr>
          <w:rStyle w:val="1"/>
          <w:b w:val="true"/>
        </w:rPr>
        <w:t xml:space="preserve">6. artikulua.</w:t>
      </w:r>
      <w:r>
        <w:rPr>
          <w:rStyle w:val="1"/>
        </w:rPr>
        <w:t xml:space="preserve"> Antolaketa eta funtzionamenduari buruzko printzipio orokorrak.</w:t>
      </w:r>
    </w:p>
    <w:p>
      <w:pPr>
        <w:pStyle w:val="0"/>
        <w:suppressAutoHyphens w:val="false"/>
        <w:rPr>
          <w:rStyle w:val="1"/>
        </w:rPr>
      </w:pPr>
      <w:r>
        <w:rPr>
          <w:rStyle w:val="1"/>
        </w:rPr>
        <w:t xml:space="preserve">1. Foru Administrazio Publikoak interes orokorrei objektibotasunez erantzuten die, administrazio-izaerako eginkizun betearazleak gauzatuz, betiere Konstituzioari, Nafarroako Foru Eraentza Berrezarri eta Hobetzeari buruzko abuztuaren 10eko 13/1982 Lege Organikoari, gainerako antolamendu juridikoari eta zuzenbideari men eginez.</w:t>
      </w:r>
    </w:p>
    <w:p>
      <w:pPr>
        <w:pStyle w:val="0"/>
        <w:suppressAutoHyphens w:val="false"/>
        <w:rPr>
          <w:rStyle w:val="1"/>
        </w:rPr>
      </w:pPr>
      <w:r>
        <w:rPr>
          <w:rStyle w:val="1"/>
        </w:rPr>
        <w:t xml:space="preserve">2. Legezkotasun printzipioaz gainera, honako printzipio hauek gidatuko dituzte Foru Administrazio Publikoaren antolaketa eta funtzionamendua:</w:t>
      </w:r>
    </w:p>
    <w:p>
      <w:pPr>
        <w:pStyle w:val="0"/>
        <w:suppressAutoHyphens w:val="false"/>
        <w:rPr>
          <w:rStyle w:val="1"/>
        </w:rPr>
      </w:pPr>
      <w:r>
        <w:rPr>
          <w:rStyle w:val="1"/>
        </w:rPr>
        <w:t xml:space="preserve">a) Organoen hierarkia.</w:t>
      </w:r>
    </w:p>
    <w:p>
      <w:pPr>
        <w:pStyle w:val="0"/>
        <w:suppressAutoHyphens w:val="false"/>
        <w:rPr>
          <w:rStyle w:val="1"/>
        </w:rPr>
      </w:pPr>
      <w:r>
        <w:rPr>
          <w:rStyle w:val="1"/>
        </w:rPr>
        <w:t xml:space="preserve">b) Araudian ezarritako eskumenak banatzeko ordenari egokitzea.</w:t>
      </w:r>
    </w:p>
    <w:p>
      <w:pPr>
        <w:pStyle w:val="0"/>
        <w:suppressAutoHyphens w:val="false"/>
        <w:rPr>
          <w:rStyle w:val="1"/>
        </w:rPr>
      </w:pPr>
      <w:r>
        <w:rPr>
          <w:rStyle w:val="1"/>
        </w:rPr>
        <w:t xml:space="preserve">c) Deskontzentrazio, deszentralizazio eta banaketa funtzionala, beharrezkoa bada, kudeaketa edo exekuzio lanak egiteko orduan.</w:t>
      </w:r>
    </w:p>
    <w:p>
      <w:pPr>
        <w:pStyle w:val="0"/>
        <w:suppressAutoHyphens w:val="false"/>
        <w:rPr>
          <w:rStyle w:val="1"/>
        </w:rPr>
      </w:pPr>
      <w:r>
        <w:rPr>
          <w:rStyle w:val="1"/>
        </w:rPr>
        <w:t xml:space="preserve">d) Ekonomia, eta baliabideak egoki esleitzea helburu instituzionalen arabera.</w:t>
      </w:r>
    </w:p>
    <w:p>
      <w:pPr>
        <w:pStyle w:val="0"/>
        <w:suppressAutoHyphens w:val="false"/>
        <w:rPr>
          <w:rStyle w:val="1"/>
        </w:rPr>
      </w:pPr>
      <w:r>
        <w:rPr>
          <w:rStyle w:val="1"/>
        </w:rPr>
        <w:t xml:space="preserve">e) Eraginkortasuna, bere helburuak betetze bidean.</w:t>
      </w:r>
    </w:p>
    <w:p>
      <w:pPr>
        <w:pStyle w:val="0"/>
        <w:suppressAutoHyphens w:val="false"/>
        <w:rPr>
          <w:rStyle w:val="1"/>
        </w:rPr>
      </w:pPr>
      <w:r>
        <w:rPr>
          <w:rStyle w:val="1"/>
        </w:rPr>
        <w:t xml:space="preserve">f) Efizientzia, baliabide publikoak esleitu eta erabiltzean.</w:t>
      </w:r>
    </w:p>
    <w:p>
      <w:pPr>
        <w:pStyle w:val="0"/>
        <w:suppressAutoHyphens w:val="false"/>
        <w:rPr>
          <w:rStyle w:val="1"/>
        </w:rPr>
      </w:pPr>
      <w:r>
        <w:rPr>
          <w:rStyle w:val="1"/>
        </w:rPr>
        <w:t xml:space="preserve">g) Plangintza, helburuen araberako zuzendaritza, eta politika publikoen emaitzen kudeaketaren eta ebaluazioaren gaineko kontrola.</w:t>
      </w:r>
    </w:p>
    <w:p>
      <w:pPr>
        <w:pStyle w:val="0"/>
        <w:suppressAutoHyphens w:val="false"/>
        <w:rPr>
          <w:rStyle w:val="1"/>
        </w:rPr>
      </w:pPr>
      <w:r>
        <w:rPr>
          <w:rStyle w:val="1"/>
        </w:rPr>
        <w:t xml:space="preserve">h) Kudeaketa publikoarekiko ardura.</w:t>
      </w:r>
    </w:p>
    <w:p>
      <w:pPr>
        <w:pStyle w:val="0"/>
        <w:suppressAutoHyphens w:val="false"/>
        <w:rPr>
          <w:rStyle w:val="1"/>
        </w:rPr>
      </w:pPr>
      <w:r>
        <w:rPr>
          <w:rStyle w:val="1"/>
        </w:rPr>
        <w:t xml:space="preserve">i) Fede ona, konfiantza legitimoa eta leialtasun instituzionala.</w:t>
      </w:r>
    </w:p>
    <w:p>
      <w:pPr>
        <w:pStyle w:val="0"/>
        <w:suppressAutoHyphens w:val="false"/>
        <w:rPr>
          <w:rStyle w:val="1"/>
        </w:rPr>
      </w:pPr>
      <w:r>
        <w:rPr>
          <w:rStyle w:val="1"/>
        </w:rPr>
        <w:t xml:space="preserve">j) Administrazio prozedurak eta kudeaketa arloko jarduerak arrazionalizatu eta arintzea.</w:t>
      </w:r>
    </w:p>
    <w:p>
      <w:pPr>
        <w:pStyle w:val="0"/>
        <w:suppressAutoHyphens w:val="false"/>
        <w:rPr>
          <w:rStyle w:val="1"/>
        </w:rPr>
      </w:pPr>
      <w:r>
        <w:rPr>
          <w:rStyle w:val="1"/>
        </w:rPr>
        <w:t xml:space="preserve">k) Herritarrentzako zerbitzu eraginkorra.</w:t>
      </w:r>
    </w:p>
    <w:p>
      <w:pPr>
        <w:pStyle w:val="0"/>
        <w:suppressAutoHyphens w:val="false"/>
        <w:rPr>
          <w:rStyle w:val="1"/>
        </w:rPr>
      </w:pPr>
      <w:r>
        <w:rPr>
          <w:rStyle w:val="1"/>
        </w:rPr>
        <w:t xml:space="preserve">l) Sinpletasuna, argitasuna eta herritarrekiko hurbiltasuna.</w:t>
      </w:r>
    </w:p>
    <w:p>
      <w:pPr>
        <w:pStyle w:val="0"/>
        <w:suppressAutoHyphens w:val="false"/>
        <w:rPr>
          <w:rStyle w:val="1"/>
        </w:rPr>
      </w:pPr>
      <w:r>
        <w:rPr>
          <w:rStyle w:val="1"/>
        </w:rPr>
        <w:t xml:space="preserve">m) Administrazioaren jarduketaren gardentasuna, parte-hartzea eta objektibotasuna.</w:t>
      </w:r>
    </w:p>
    <w:p>
      <w:pPr>
        <w:pStyle w:val="0"/>
        <w:suppressAutoHyphens w:val="false"/>
        <w:rPr>
          <w:rStyle w:val="1"/>
        </w:rPr>
      </w:pPr>
      <w:r>
        <w:rPr>
          <w:rStyle w:val="1"/>
        </w:rPr>
        <w:t xml:space="preserve">n) Subsidiariotasun eta proportzionaltasuna dagozkion eskumenak erabiltzean.</w:t>
      </w:r>
    </w:p>
    <w:p>
      <w:pPr>
        <w:pStyle w:val="0"/>
        <w:suppressAutoHyphens w:val="false"/>
        <w:rPr>
          <w:rStyle w:val="1"/>
        </w:rPr>
      </w:pPr>
      <w:r>
        <w:rPr>
          <w:rStyle w:val="1"/>
        </w:rPr>
        <w:t xml:space="preserve">o) Administrazioaren organo eta erakunde publikoen arteko koordinazioa.</w:t>
      </w:r>
    </w:p>
    <w:p>
      <w:pPr>
        <w:pStyle w:val="0"/>
        <w:suppressAutoHyphens w:val="false"/>
        <w:rPr>
          <w:rStyle w:val="1"/>
        </w:rPr>
      </w:pPr>
      <w:r>
        <w:rPr>
          <w:rStyle w:val="1"/>
        </w:rPr>
        <w:t xml:space="preserve">p) Gainerako administrazio publikoekiko lankidetza, koordinazioa eta elkarlana, eta eskualdeen arteko elkartasuna.</w:t>
      </w:r>
    </w:p>
    <w:p>
      <w:pPr>
        <w:pStyle w:val="0"/>
        <w:suppressAutoHyphens w:val="false"/>
        <w:rPr>
          <w:rStyle w:val="1"/>
        </w:rPr>
      </w:pPr>
      <w:r>
        <w:rPr>
          <w:rStyle w:val="1"/>
        </w:rPr>
        <w:t xml:space="preserve">q) Sistemen elkarreragingarritasuna eta segurtasuna, eta baliabide elektronikoen irtenbideak.</w:t>
      </w:r>
    </w:p>
    <w:p>
      <w:pPr>
        <w:pStyle w:val="0"/>
        <w:suppressAutoHyphens w:val="false"/>
        <w:rPr>
          <w:rStyle w:val="1"/>
        </w:rPr>
      </w:pPr>
      <w:r>
        <w:rPr>
          <w:rStyle w:val="1"/>
        </w:rPr>
        <w:t xml:space="preserve">r) Herritar guztiek irisgarritasuna dutela eta herritar guztiek administrazioarekiko harremanetan tratu-berdintasuna –bereziki, emakumeen eta gizonen artekoa– jasotzen dutela bermatzea.</w:t>
      </w:r>
    </w:p>
    <w:p>
      <w:pPr>
        <w:pStyle w:val="4"/>
        <w:suppressAutoHyphens w:val="false"/>
        <w:rPr/>
      </w:pPr>
      <w:r>
        <w:rPr/>
        <w:t xml:space="preserve">II. KAPITULUA</w:t>
        <w:br w:type="textWrapping"/>
        <w:t xml:space="preserve">Foru Administrazio Publikoaren antolaketa</w:t>
      </w:r>
    </w:p>
    <w:p>
      <w:pPr>
        <w:pStyle w:val="0"/>
        <w:suppressAutoHyphens w:val="false"/>
        <w:rPr>
          <w:rStyle w:val="1"/>
        </w:rPr>
      </w:pPr>
      <w:r>
        <w:rPr>
          <w:rStyle w:val="1"/>
          <w:b w:val="true"/>
        </w:rPr>
        <w:t xml:space="preserve">7. artikulua.</w:t>
      </w:r>
      <w:r>
        <w:rPr>
          <w:rStyle w:val="1"/>
        </w:rPr>
        <w:t xml:space="preserve"> Administrazio antolaketa.</w:t>
      </w:r>
    </w:p>
    <w:p>
      <w:pPr>
        <w:pStyle w:val="0"/>
        <w:suppressAutoHyphens w:val="false"/>
        <w:rPr>
          <w:rStyle w:val="1"/>
        </w:rPr>
      </w:pPr>
      <w:r>
        <w:rPr>
          <w:rStyle w:val="1"/>
        </w:rPr>
        <w:t xml:space="preserve">1. Foru Administrazio Publikoak, bere burua antolatzeko ahala baliatuz, bere eskumenak erabiltzeko beharrezkotzat jotzen dituen administrazio-organoak sortzen ahalko ditu.</w:t>
      </w:r>
    </w:p>
    <w:p>
      <w:pPr>
        <w:pStyle w:val="0"/>
        <w:suppressAutoHyphens w:val="false"/>
        <w:rPr>
          <w:rStyle w:val="1"/>
        </w:rPr>
      </w:pPr>
      <w:r>
        <w:rPr>
          <w:rStyle w:val="1"/>
        </w:rPr>
        <w:t xml:space="preserve">2. Unitate organiko bakoitza esleiturik dituen eginkizunei loturiko lanpostuek eta burutza komun batek osatuko dute.</w:t>
      </w:r>
    </w:p>
    <w:p>
      <w:pPr>
        <w:pStyle w:val="0"/>
        <w:suppressAutoHyphens w:val="false"/>
        <w:rPr>
          <w:rStyle w:val="1"/>
        </w:rPr>
      </w:pPr>
      <w:r>
        <w:rPr>
          <w:rStyle w:val="1"/>
        </w:rPr>
        <w:t xml:space="preserve">3. Foru Administrazio Publikoaren organo gorenak dira Nafarroako Gobernua, haren lehendakaria, lehendakariordeak eta kontseilariak. Foru Administrazio Publikoaren gainerako organoak organo goren baten zuzendaritzapean izanen dira.</w:t>
      </w:r>
    </w:p>
    <w:p>
      <w:pPr>
        <w:pStyle w:val="0"/>
        <w:suppressAutoHyphens w:val="false"/>
        <w:rPr>
          <w:rStyle w:val="1"/>
        </w:rPr>
      </w:pPr>
      <w:r>
        <w:rPr>
          <w:rStyle w:val="1"/>
        </w:rPr>
        <w:t xml:space="preserve">4. Foru Administrazio Publikoaren organoak sortu, aldatu edo kentzeko, foru lege honetan eta aplikatu beharreko gainerako arauetan ezarritakoa aplikatuko da.</w:t>
      </w:r>
    </w:p>
    <w:p>
      <w:pPr>
        <w:pStyle w:val="0"/>
        <w:suppressAutoHyphens w:val="false"/>
        <w:rPr>
          <w:rStyle w:val="1"/>
        </w:rPr>
      </w:pPr>
      <w:r>
        <w:rPr>
          <w:rStyle w:val="1"/>
        </w:rPr>
        <w:t xml:space="preserve">5. Administrazio-organo bat sortzean, haren eginkizunak eta eskumenak mugatu beharko dira, organikoki eta eginkizunei dagokienez noren menpe egonen den zehaztu, eta abian jartzeko eta lanean jarduteko behar dituen kredituak eman. Ezin sortu daitezke egituran diren beste organo batzuen bikoizketa diren organo administratiboak, aldi berean organo horien eskumena bertan behera utzi edo behar bezala mugatzen ez bada. Horretarako, bakarrik sortuko da organo berri bat, egiaztatu ondoren Foru Administrazio Publikoan ez dagoela eskualde berean eta herritar berei lotuta eginkizun berdina garatzen duen beste bat.</w:t>
      </w:r>
    </w:p>
    <w:p>
      <w:pPr>
        <w:pStyle w:val="0"/>
        <w:suppressAutoHyphens w:val="false"/>
        <w:rPr>
          <w:rStyle w:val="1"/>
        </w:rPr>
      </w:pPr>
      <w:r>
        <w:rPr>
          <w:rStyle w:val="1"/>
        </w:rPr>
        <w:t xml:space="preserve">6. Foru Administrazio Publikoaren antolaketa ezartzen duten arauetan dagozkion eskumenak egoki erabiltzeko ezinbestekotzat jotzen den egitura finkatuko da. Orobat, eskumen horiek organoen artean banatuko ditu, unitateak eta lanpostuak uneoro esleitzen zaizkien helburuetara malgutasunez egokitu ahal izateko moduan.</w:t>
      </w:r>
    </w:p>
    <w:p>
      <w:pPr>
        <w:pStyle w:val="0"/>
        <w:suppressAutoHyphens w:val="false"/>
        <w:rPr>
          <w:rStyle w:val="1"/>
        </w:rPr>
      </w:pPr>
      <w:r>
        <w:rPr>
          <w:rStyle w:val="1"/>
        </w:rPr>
        <w:t xml:space="preserve">7. Organoetako titularrek dute organo horren funtzionamendu zuzenaren erantzukizuna, bai eta organoari esleituriko eginkizunak behar bezala egitearen erantzukizuna ere; titularrek, egokitasun hori helburu, antolatu beharko dituzte organoetako giza baliabideak eta baliabide materialak, bidezko jarraibideen eta zerbitzu-aginduen bitartez.</w:t>
      </w:r>
    </w:p>
    <w:p>
      <w:pPr>
        <w:pStyle w:val="0"/>
        <w:suppressAutoHyphens w:val="false"/>
        <w:rPr>
          <w:rStyle w:val="1"/>
        </w:rPr>
      </w:pPr>
      <w:r>
        <w:rPr>
          <w:rStyle w:val="1"/>
        </w:rPr>
        <w:t xml:space="preserve">8. Administrazio-organoei esleituriko eskumenak erabiltzeko behar diren egintzak, ondorio juridikoak dakartzatenak, kasuan kasuko titularrek sortzen dituzte; hori, hala ere, ez da eragozpen izanen izenpea eskuordetzan emateko foru lege honetan ezarritakoaren arabera.</w:t>
      </w:r>
    </w:p>
    <w:p>
      <w:pPr>
        <w:pStyle w:val="0"/>
        <w:suppressAutoHyphens w:val="false"/>
        <w:rPr>
          <w:rStyle w:val="1"/>
          <w:b w:val="true"/>
        </w:rPr>
      </w:pPr>
      <w:r>
        <w:rPr>
          <w:rStyle w:val="1"/>
        </w:rPr>
        <w:t xml:space="preserve">9. Zilegi izanen da eginkizunei dagokienez Nafarroako Foru Komunitatearen lurraldetik kanpo arituko diren organoak sortzea, Foru Administrazio Publikoak dituen eskumenak erabiltzeko</w:t>
      </w:r>
      <w:r>
        <w:rPr>
          <w:rStyle w:val="1"/>
          <w:b w:val="true"/>
        </w:rPr>
        <w:t xml:space="preserve">.</w:t>
      </w:r>
    </w:p>
    <w:p>
      <w:pPr>
        <w:pStyle w:val="0"/>
        <w:suppressAutoHyphens w:val="false"/>
        <w:rPr>
          <w:rStyle w:val="1"/>
        </w:rPr>
      </w:pPr>
      <w:r>
        <w:rPr>
          <w:rStyle w:val="1"/>
          <w:b w:val="true"/>
        </w:rPr>
        <w:t xml:space="preserve">8. artikulua.</w:t>
      </w:r>
      <w:r>
        <w:rPr>
          <w:rStyle w:val="1"/>
        </w:rPr>
        <w:t xml:space="preserve"> Administrazio-egituren egokitzapena.</w:t>
      </w:r>
    </w:p>
    <w:p>
      <w:pPr>
        <w:pStyle w:val="0"/>
        <w:suppressAutoHyphens w:val="false"/>
        <w:rPr>
          <w:rStyle w:val="1"/>
        </w:rPr>
      </w:pPr>
      <w:r>
        <w:rPr>
          <w:rStyle w:val="1"/>
        </w:rPr>
        <w:t xml:space="preserve">1. Administrazio-organoetako titularrek, nork bere eskumenen arabera, bere menpe dituzten administrazio-egiturak eta langileak Nafarroako Gobernuak finkatutako helburuak hobeki betetzeko behar diren egokitzapenak egin edo sustatzeko ardura dute.</w:t>
      </w:r>
    </w:p>
    <w:p>
      <w:pPr>
        <w:pStyle w:val="0"/>
        <w:suppressAutoHyphens w:val="false"/>
        <w:rPr>
          <w:rStyle w:val="1"/>
          <w:b w:val="true"/>
        </w:rPr>
      </w:pPr>
      <w:r>
        <w:rPr>
          <w:rStyle w:val="1"/>
        </w:rPr>
        <w:t xml:space="preserve">2. Administrazioaren antolaketaren eta funtzio publikoaren gaineko eskumen berariazkoak dituzten organoek, hots, arlo horretan Foru Administrazio Publiko osorako eginkizunak beren gain hartzen dituztenek, behar diren neurriak hartuko dituzte beren egitura foru lege honen printzipioei eta Nafarroako Gobernuak ezarritako irizpide eta helburuei egokitzeko, legez esleitutako baliabideen arabera</w:t>
      </w:r>
      <w:r>
        <w:rPr>
          <w:rStyle w:val="1"/>
          <w:b w:val="true"/>
        </w:rPr>
        <w:t xml:space="preserve">.</w:t>
      </w:r>
    </w:p>
    <w:p>
      <w:pPr>
        <w:pStyle w:val="0"/>
        <w:suppressAutoHyphens w:val="false"/>
        <w:rPr>
          <w:rStyle w:val="1"/>
        </w:rPr>
      </w:pPr>
      <w:r>
        <w:rPr>
          <w:rStyle w:val="1"/>
          <w:b w:val="true"/>
        </w:rPr>
        <w:t xml:space="preserve">9. artikulua.</w:t>
      </w:r>
      <w:r>
        <w:rPr>
          <w:rStyle w:val="1"/>
        </w:rPr>
        <w:t xml:space="preserve"> Jarraibideak eta zerbitzu-aginduak.</w:t>
      </w:r>
    </w:p>
    <w:p>
      <w:pPr>
        <w:pStyle w:val="0"/>
        <w:suppressAutoHyphens w:val="false"/>
        <w:rPr>
          <w:rStyle w:val="1"/>
        </w:rPr>
      </w:pPr>
      <w:r>
        <w:rPr>
          <w:rStyle w:val="1"/>
        </w:rPr>
        <w:t xml:space="preserve">1. Foru Administrazio Publikoko organoek hierarkiaz beren menpe daudenen jarduerak zuzentzen ahalko dituzte jarraibideak eta zerbitzu-aginduak emanez.</w:t>
      </w:r>
    </w:p>
    <w:p>
      <w:pPr>
        <w:pStyle w:val="0"/>
        <w:suppressAutoHyphens w:val="false"/>
        <w:rPr>
          <w:rStyle w:val="1"/>
        </w:rPr>
      </w:pPr>
      <w:r>
        <w:rPr>
          <w:rStyle w:val="1"/>
        </w:rPr>
        <w:t xml:space="preserve">2. Berariazko xedapen batek hori ezartzen badu edo hartzaileak edo sor daitezkeen ondorioak ikusita komenigarritzat jotzen bada, jarraibideak eta zerbitzu-aginduak Nafarroako Aldizkari Ofizialean argitaratuko dira.</w:t>
      </w:r>
    </w:p>
    <w:p>
      <w:pPr>
        <w:pStyle w:val="0"/>
        <w:suppressAutoHyphens w:val="false"/>
        <w:rPr>
          <w:rStyle w:val="1"/>
        </w:rPr>
      </w:pPr>
      <w:r>
        <w:rPr>
          <w:rStyle w:val="1"/>
        </w:rPr>
        <w:t xml:space="preserve">3. Jarraibideak eta zerbitzu-aginduak ez betetzeak ez du ondoriorik, berez, administrazio-organoek emandako egintzen baliotasunari begira, deusetan galarazi gabe legokeen diziplinazko erantzukizuna.</w:t>
      </w:r>
    </w:p>
    <w:p>
      <w:pPr>
        <w:pStyle w:val="4"/>
        <w:suppressAutoHyphens w:val="false"/>
        <w:rPr/>
      </w:pPr>
      <w:r>
        <w:rPr/>
        <w:t xml:space="preserve">III. KAPITULUA</w:t>
        <w:br w:type="textWrapping"/>
        <w:t xml:space="preserve">Eskumenen erabileraren araubide juridikoa</w:t>
      </w:r>
    </w:p>
    <w:p>
      <w:pPr>
        <w:pStyle w:val="0"/>
        <w:suppressAutoHyphens w:val="false"/>
        <w:rPr>
          <w:rStyle w:val="1"/>
        </w:rPr>
      </w:pPr>
      <w:r>
        <w:rPr>
          <w:rStyle w:val="1"/>
          <w:b w:val="true"/>
        </w:rPr>
        <w:t xml:space="preserve">10. artikulua.</w:t>
      </w:r>
      <w:r>
        <w:rPr>
          <w:rStyle w:val="1"/>
        </w:rPr>
        <w:t xml:space="preserve"> Eskumenaren ukaezintasuna eta esleipena.</w:t>
      </w:r>
    </w:p>
    <w:p>
      <w:pPr>
        <w:pStyle w:val="0"/>
        <w:suppressAutoHyphens w:val="false"/>
        <w:rPr>
          <w:rStyle w:val="1"/>
        </w:rPr>
      </w:pPr>
      <w:r>
        <w:rPr>
          <w:rStyle w:val="1"/>
        </w:rPr>
        <w:t xml:space="preserve">1. Administrazio-eskumenez baliatzea eskumen hori berezko duten Foru Administrazio Publikoko organoei dagokie, ukaezinak baitira, kapitulu honetan arautzen diren kasuak deusetan galarazi gabe.</w:t>
      </w:r>
    </w:p>
    <w:p>
      <w:pPr>
        <w:pStyle w:val="0"/>
        <w:suppressAutoHyphens w:val="false"/>
        <w:rPr>
          <w:rStyle w:val="1"/>
        </w:rPr>
      </w:pPr>
      <w:r>
        <w:rPr>
          <w:rStyle w:val="1"/>
        </w:rPr>
        <w:t xml:space="preserve">2. Eskumen bat oro har esleitzen denean baina departamenturik aipatu gabe, arloaren arabera finkatuko da zeini dagokion. Ezinezkoa bada departamentu jakin bati esleitzea, Lehendakaritzako eskumena duen departamentuak hartuko du bere gain.</w:t>
      </w:r>
    </w:p>
    <w:p>
      <w:pPr>
        <w:pStyle w:val="0"/>
        <w:suppressAutoHyphens w:val="false"/>
        <w:rPr>
          <w:rStyle w:val="1"/>
        </w:rPr>
      </w:pPr>
      <w:r>
        <w:rPr>
          <w:rStyle w:val="1"/>
        </w:rPr>
        <w:t xml:space="preserve">3. Eskumen bat, oro har, departamentu bati esleitzen zaionean baina organorik aipatu gabe, departamentuaren egitura organikoaren barnean zehaztuko da organo hori. Organo jakin bati esleitzen ez bazaio, gaiaren eskumena duen zerbitzuko titularrari edo maila bereko organoari dagokiola ulertuko da.</w:t>
      </w:r>
    </w:p>
    <w:p>
      <w:pPr>
        <w:pStyle w:val="0"/>
        <w:suppressAutoHyphens w:val="false"/>
        <w:rPr>
          <w:rStyle w:val="1"/>
        </w:rPr>
      </w:pPr>
      <w:r>
        <w:rPr>
          <w:rStyle w:val="1"/>
        </w:rPr>
        <w:t xml:space="preserve">4. Arloa eta eskualdea direla-eta organo eskudun bat baino gehiago daudenean, organo goren hierarkiko komunak zehazten duenak gauzatuko du eskumen hori.</w:t>
      </w:r>
    </w:p>
    <w:p>
      <w:pPr>
        <w:pStyle w:val="0"/>
        <w:suppressAutoHyphens w:val="false"/>
        <w:rPr>
          <w:rStyle w:val="1"/>
        </w:rPr>
      </w:pPr>
      <w:r>
        <w:rPr>
          <w:rStyle w:val="1"/>
        </w:rPr>
        <w:t xml:space="preserve">5. Foru Administrazio Publikoaren barreneko organo eta entitateen eskumena Nafarroako lurralde osoan erabiltzeko da, aplikatu beharreko arauetan kontrakoa adierazi ezean.</w:t>
      </w:r>
    </w:p>
    <w:p>
      <w:pPr>
        <w:pStyle w:val="0"/>
        <w:suppressAutoHyphens w:val="false"/>
        <w:rPr>
          <w:rStyle w:val="1"/>
          <w:b w:val="true"/>
        </w:rPr>
      </w:pPr>
      <w:r>
        <w:rPr>
          <w:rStyle w:val="1"/>
        </w:rPr>
        <w:t xml:space="preserve">6. Administrazio-organoei esleitzen zaizkien eskumenen titulartasuna eta horiek erabiltzeko eskubidea hierarkian azpian dauden beste administrazio-organo batzuen esku uzten ahalko dira, deskontzentratze aldera, eskumenak esleitzeko arauetan ezartzen den moduan eta baldintzetan.</w:t>
      </w:r>
      <w:r>
        <w:rPr>
          <w:rStyle w:val="1"/>
          <w:b w:val="true"/>
        </w:rPr>
      </w:r>
    </w:p>
    <w:p>
      <w:pPr>
        <w:pStyle w:val="0"/>
        <w:suppressAutoHyphens w:val="false"/>
        <w:rPr>
          <w:rStyle w:val="1"/>
        </w:rPr>
      </w:pPr>
      <w:r>
        <w:rPr>
          <w:rStyle w:val="1"/>
          <w:b w:val="true"/>
        </w:rPr>
        <w:t xml:space="preserve">11. artikulua.</w:t>
      </w:r>
      <w:r>
        <w:rPr>
          <w:rStyle w:val="1"/>
        </w:rPr>
        <w:t xml:space="preserve"> Eskumenak organoen artean eskuordetzea.</w:t>
      </w:r>
    </w:p>
    <w:p>
      <w:pPr>
        <w:pStyle w:val="0"/>
        <w:suppressAutoHyphens w:val="false"/>
        <w:rPr>
          <w:rStyle w:val="1"/>
        </w:rPr>
      </w:pPr>
      <w:r>
        <w:rPr>
          <w:rStyle w:val="1"/>
        </w:rPr>
        <w:t xml:space="preserve">1. Foru Administrazio Publikoko organoek administrazio bereko maila bereko edo txikiagoko beste organo batzuei eskuordetzen ahalko diete beraiek esleituta dituzten eskumenez baliatzea, hierarkian beren menpe ez badaude ere. Hierarkiaren arabera elkarri lotu gabeko organoak badira, beharrezkoa izanen da organo goren hierarkiko komunak aldez aurretik onestea.</w:t>
      </w:r>
    </w:p>
    <w:p>
      <w:pPr>
        <w:pStyle w:val="0"/>
        <w:suppressAutoHyphens w:val="false"/>
        <w:rPr>
          <w:rStyle w:val="1"/>
        </w:rPr>
      </w:pPr>
      <w:r>
        <w:rPr>
          <w:rStyle w:val="1"/>
        </w:rPr>
        <w:t xml:space="preserve">2. Honako eskumen hauek ezin dira eskuordetzan eman:</w:t>
      </w:r>
    </w:p>
    <w:p>
      <w:pPr>
        <w:pStyle w:val="0"/>
        <w:suppressAutoHyphens w:val="false"/>
        <w:rPr>
          <w:rStyle w:val="1"/>
        </w:rPr>
      </w:pPr>
      <w:r>
        <w:rPr>
          <w:rStyle w:val="1"/>
        </w:rPr>
        <w:t xml:space="preserve">a) Nafarroako Gobernuaren onespena behar duten gaiak.</w:t>
      </w:r>
    </w:p>
    <w:p>
      <w:pPr>
        <w:pStyle w:val="0"/>
        <w:suppressAutoHyphens w:val="false"/>
        <w:rPr>
          <w:rStyle w:val="1"/>
        </w:rPr>
      </w:pPr>
      <w:r>
        <w:rPr>
          <w:rStyle w:val="1"/>
        </w:rPr>
        <w:t xml:space="preserve">b) Izaera orokorreko xedapenak onestea.</w:t>
      </w:r>
    </w:p>
    <w:p>
      <w:pPr>
        <w:pStyle w:val="0"/>
        <w:suppressAutoHyphens w:val="false"/>
        <w:rPr>
          <w:rStyle w:val="1"/>
        </w:rPr>
      </w:pPr>
      <w:r>
        <w:rPr>
          <w:rStyle w:val="1"/>
        </w:rPr>
        <w:t xml:space="preserve">c) Erakundeekiko edo beste administrazio publiko batzuekiko harremanei buruzko gaiak.</w:t>
      </w:r>
    </w:p>
    <w:p>
      <w:pPr>
        <w:pStyle w:val="0"/>
        <w:suppressAutoHyphens w:val="false"/>
        <w:rPr>
          <w:rStyle w:val="1"/>
        </w:rPr>
      </w:pPr>
      <w:r>
        <w:rPr>
          <w:rStyle w:val="1"/>
        </w:rPr>
        <w:t xml:space="preserve">d) Egintza deusezak ofizioz berrikustea eta egintza deuseztagarriak kaltegarri deklaratzea, egintza horiek eman dituzten organoetan.</w:t>
      </w:r>
    </w:p>
    <w:p>
      <w:pPr>
        <w:pStyle w:val="0"/>
        <w:suppressAutoHyphens w:val="false"/>
        <w:rPr>
          <w:rStyle w:val="1"/>
        </w:rPr>
      </w:pPr>
      <w:r>
        <w:rPr>
          <w:rStyle w:val="1"/>
        </w:rPr>
        <w:t xml:space="preserve">e) Kargak ezartzen dituzten egintzak edo kalterako diren egintzak errebokatzea.</w:t>
      </w:r>
    </w:p>
    <w:p>
      <w:pPr>
        <w:pStyle w:val="0"/>
        <w:suppressAutoHyphens w:val="false"/>
        <w:rPr>
          <w:rStyle w:val="1"/>
        </w:rPr>
      </w:pPr>
      <w:r>
        <w:rPr>
          <w:rStyle w:val="1"/>
        </w:rPr>
        <w:t xml:space="preserve">f) Errekurtsoak ebaztea errekurritutako egintzak eman zituzten organoetan.</w:t>
      </w:r>
    </w:p>
    <w:p>
      <w:pPr>
        <w:pStyle w:val="0"/>
        <w:suppressAutoHyphens w:val="false"/>
        <w:rPr>
          <w:rStyle w:val="1"/>
        </w:rPr>
      </w:pPr>
      <w:r>
        <w:rPr>
          <w:rStyle w:val="1"/>
        </w:rPr>
        <w:t xml:space="preserve">g) Prozedura bat ebaztea, baldin eta aurretik organo aholku-emaileak aginduzko irizpena edo txostena eman badu.</w:t>
      </w:r>
    </w:p>
    <w:p>
      <w:pPr>
        <w:pStyle w:val="0"/>
        <w:suppressAutoHyphens w:val="false"/>
        <w:rPr>
          <w:rStyle w:val="1"/>
        </w:rPr>
      </w:pPr>
      <w:r>
        <w:rPr>
          <w:rStyle w:val="1"/>
        </w:rPr>
        <w:t xml:space="preserve">h) Foru lege maila duten arauek ezartzen dituzten gaiak.</w:t>
      </w:r>
    </w:p>
    <w:p>
      <w:pPr>
        <w:pStyle w:val="0"/>
        <w:suppressAutoHyphens w:val="false"/>
        <w:rPr>
          <w:rStyle w:val="1"/>
        </w:rPr>
      </w:pPr>
      <w:r>
        <w:rPr>
          <w:rStyle w:val="1"/>
        </w:rPr>
        <w:t xml:space="preserve">3. Beste organo batek eskuordetzan emandako eskumenak ezin dira eskuordetzan eman, legezko baimen berezia izan ezik.</w:t>
      </w:r>
    </w:p>
    <w:p>
      <w:pPr>
        <w:pStyle w:val="0"/>
        <w:suppressAutoHyphens w:val="false"/>
        <w:rPr>
          <w:rStyle w:val="1"/>
        </w:rPr>
      </w:pPr>
      <w:r>
        <w:rPr>
          <w:rStyle w:val="1"/>
        </w:rPr>
        <w:t xml:space="preserve">4. Eskumenak eskuordetzea eta errebokatzea noiznahi egin daiteke. Agindu horiek eskuordetza egiten duen organoak onetsiko ditu eta Nafarroako Aldizkari Ofizialean argitaratu beharko dira.</w:t>
      </w:r>
    </w:p>
    <w:p>
      <w:pPr>
        <w:pStyle w:val="0"/>
        <w:suppressAutoHyphens w:val="false"/>
        <w:rPr>
          <w:rStyle w:val="1"/>
        </w:rPr>
      </w:pPr>
      <w:r>
        <w:rPr>
          <w:rStyle w:val="1"/>
        </w:rPr>
        <w:t xml:space="preserve">5. Kide anitzeko organo batek eskuordetzan eman nahi izanez gero esleiturik duen eskumen bat, eta eskumen hori ohiz erabiltzeko quorum berezi bat eskatzen bada, quorum hori bera beharko du.</w:t>
      </w:r>
    </w:p>
    <w:p>
      <w:pPr>
        <w:pStyle w:val="0"/>
        <w:suppressAutoHyphens w:val="false"/>
        <w:rPr>
          <w:rStyle w:val="1"/>
          <w:b w:val="true"/>
        </w:rPr>
      </w:pPr>
      <w:r>
        <w:rPr>
          <w:rStyle w:val="1"/>
        </w:rPr>
        <w:t xml:space="preserve">6. Eskuordetze baten bidez ematen diren administrazio-egintza eta -ebazpenetan egoera hori azaldu beharko da berariaz eta, ondorio guztietarako, organo eskuordetzaileak emanak bailiran hartuko dira.</w:t>
      </w:r>
      <w:r>
        <w:rPr>
          <w:rStyle w:val="1"/>
          <w:b w:val="true"/>
        </w:rPr>
      </w:r>
    </w:p>
    <w:p>
      <w:pPr>
        <w:pStyle w:val="0"/>
        <w:suppressAutoHyphens w:val="false"/>
        <w:rPr>
          <w:rStyle w:val="1"/>
        </w:rPr>
      </w:pPr>
      <w:r>
        <w:rPr>
          <w:rStyle w:val="1"/>
          <w:b w:val="true"/>
        </w:rPr>
        <w:t xml:space="preserve">12. artikulua.</w:t>
      </w:r>
      <w:r>
        <w:rPr>
          <w:rStyle w:val="1"/>
        </w:rPr>
        <w:t xml:space="preserve"> Zuzenbide publikoko erakunde publikoak eta entitateak eskuordetzea.</w:t>
      </w:r>
    </w:p>
    <w:p>
      <w:pPr>
        <w:pStyle w:val="0"/>
        <w:suppressAutoHyphens w:val="false"/>
        <w:rPr>
          <w:rStyle w:val="1"/>
        </w:rPr>
      </w:pPr>
      <w:r>
        <w:rPr>
          <w:rStyle w:val="1"/>
        </w:rPr>
        <w:t xml:space="preserve">1. Aurreko artikuluan ezarri bezala, Foru Administrazio Publikoko organo gorenek beren erakunde publikoak eta lotuta edo beren menpe dauden entitateei eskuordetzen ahalko diete beren eskumenez baliatzea, komenigarria baldin bada esleiturik dituzten helburuak lortzeko eta beren kudeaketaren eraginkortasuna hobetzeko.</w:t>
      </w:r>
    </w:p>
    <w:p>
      <w:pPr>
        <w:pStyle w:val="0"/>
        <w:suppressAutoHyphens w:val="false"/>
        <w:rPr>
          <w:rStyle w:val="1"/>
          <w:b w:val="true"/>
        </w:rPr>
      </w:pPr>
      <w:r>
        <w:rPr>
          <w:rStyle w:val="1"/>
        </w:rPr>
        <w:t xml:space="preserve">2. Eskuordetze hori eraginkorra izateko, beharrezkoa izanen da eskumenak hartu behar dituen erakundeak edo entitateak aurretik onartzea. Bestela, organo goren hierarkiko komunak aldez aurretik onetsi beharko du.</w:t>
      </w:r>
      <w:r>
        <w:rPr>
          <w:rStyle w:val="1"/>
          <w:b w:val="true"/>
        </w:rPr>
      </w:r>
    </w:p>
    <w:p>
      <w:pPr>
        <w:pStyle w:val="0"/>
        <w:suppressAutoHyphens w:val="false"/>
        <w:rPr>
          <w:rStyle w:val="1"/>
        </w:rPr>
      </w:pPr>
      <w:r>
        <w:rPr>
          <w:rStyle w:val="1"/>
          <w:b w:val="true"/>
        </w:rPr>
        <w:t xml:space="preserve">13. artikulua.</w:t>
      </w:r>
      <w:r>
        <w:rPr>
          <w:rStyle w:val="1"/>
        </w:rPr>
        <w:t xml:space="preserve"> Goragokoak eskumenak bereganatzea.</w:t>
      </w:r>
    </w:p>
    <w:p>
      <w:pPr>
        <w:pStyle w:val="0"/>
        <w:suppressAutoHyphens w:val="false"/>
        <w:rPr>
          <w:rStyle w:val="1"/>
        </w:rPr>
      </w:pPr>
      <w:r>
        <w:rPr>
          <w:rStyle w:val="1"/>
        </w:rPr>
        <w:t xml:space="preserve">1. Foru Administrazio Publikoko organoek edonoiz berenganatu dezakete beren mendeko organoek ohiz edo eskuordetzaz ebatzi beharreko gai baten edo batzuen ardura, arrazoi teknikoek, ekonomiakoek, juridikoek edota gizartearen edo lurraldearen aldetikoek hala eskatzen dutenean, oinarrizko legedian ezarri bezala.</w:t>
      </w:r>
    </w:p>
    <w:p>
      <w:pPr>
        <w:pStyle w:val="0"/>
        <w:suppressAutoHyphens w:val="false"/>
        <w:rPr>
          <w:rStyle w:val="1"/>
        </w:rPr>
      </w:pPr>
      <w:r>
        <w:rPr>
          <w:rStyle w:val="1"/>
        </w:rPr>
        <w:t xml:space="preserve">2. Hierarkian mendeko ez diren organoei eskumenak eskuordetzan emanez gero, organo eskuordetza-emaileak bakarrik beregana dezake gairen baten ardura.</w:t>
      </w:r>
    </w:p>
    <w:p>
      <w:pPr>
        <w:pStyle w:val="0"/>
        <w:suppressAutoHyphens w:val="false"/>
        <w:rPr>
          <w:rStyle w:val="1"/>
        </w:rPr>
      </w:pPr>
      <w:r>
        <w:rPr>
          <w:rStyle w:val="1"/>
        </w:rPr>
        <w:t xml:space="preserve">3. Goragokoak eskumenak bereganatzeko arrazoitu egin behar du erabakia, eta jakinarazi prozedurako interesdunei, halakorik balitz, azken ebazpenaren aurretik edo aldi berean.</w:t>
      </w:r>
    </w:p>
    <w:p>
      <w:pPr>
        <w:pStyle w:val="0"/>
        <w:suppressAutoHyphens w:val="false"/>
        <w:rPr>
          <w:rStyle w:val="1"/>
          <w:b w:val="true"/>
        </w:rPr>
      </w:pPr>
      <w:r>
        <w:rPr>
          <w:rStyle w:val="1"/>
        </w:rPr>
        <w:t xml:space="preserve">4. Prozeduraren ebazpenari jarritako errekurtsoan baino ezin izanen da aurkaratu eskumenak bereganatzeko erabakia.</w:t>
      </w:r>
      <w:r>
        <w:rPr>
          <w:rStyle w:val="1"/>
          <w:b w:val="true"/>
        </w:rPr>
      </w:r>
    </w:p>
    <w:p>
      <w:pPr>
        <w:pStyle w:val="0"/>
        <w:suppressAutoHyphens w:val="false"/>
        <w:rPr>
          <w:rStyle w:val="1"/>
        </w:rPr>
      </w:pPr>
      <w:r>
        <w:rPr>
          <w:rStyle w:val="1"/>
          <w:b w:val="true"/>
        </w:rPr>
        <w:t xml:space="preserve">14. artikulua.</w:t>
      </w:r>
      <w:r>
        <w:rPr>
          <w:rStyle w:val="1"/>
        </w:rPr>
        <w:t xml:space="preserve"> Kudeaketa-esleipena.</w:t>
      </w:r>
    </w:p>
    <w:p>
      <w:pPr>
        <w:pStyle w:val="0"/>
        <w:suppressAutoHyphens w:val="false"/>
        <w:rPr>
          <w:rStyle w:val="1"/>
        </w:rPr>
      </w:pPr>
      <w:r>
        <w:rPr>
          <w:rStyle w:val="1"/>
        </w:rPr>
        <w:t xml:space="preserve">1. Foru Administrazio Publikoko organoek beste organo batzuk edo zuzenbide publikoko beste erakunde edo entitate batzuei –lotutakoak edo haien menpekoak– eskuordetzen ahalko diete beren eskumeneko jarduera materialak eta teknikoak egitea, dela eraginkorragoak izateko, dela lan horietarako baliabide tekniko egokiak ez dituztelako, hurrengo apartatuetan xedatutakoari jarraituz.</w:t>
      </w:r>
    </w:p>
    <w:p>
      <w:pPr>
        <w:pStyle w:val="0"/>
        <w:suppressAutoHyphens w:val="false"/>
        <w:rPr>
          <w:rStyle w:val="1"/>
        </w:rPr>
      </w:pPr>
      <w:r>
        <w:rPr>
          <w:rStyle w:val="1"/>
        </w:rPr>
        <w:t xml:space="preserve">2. Kudeaketa-esleipena esleipena egiten duen organoaren departamentu bereko organo bati emateko, edo departamentuaren menpeko erakunde edo entitate publiko bati, departamentuko titularraren baimena beharko da.</w:t>
      </w:r>
    </w:p>
    <w:p>
      <w:pPr>
        <w:pStyle w:val="0"/>
        <w:suppressAutoHyphens w:val="false"/>
        <w:rPr>
          <w:rStyle w:val="1"/>
        </w:rPr>
      </w:pPr>
      <w:r>
        <w:rPr>
          <w:rStyle w:val="1"/>
        </w:rPr>
        <w:t xml:space="preserve">3. Kudeaketa-esleipena esleipena egiten duen organoaren departamentu berekoa ez den administrazio-organo bati emateko, edo beste departamentu baten menpeko erakunde edo entitate publiko bati, bi departamentuetako titularren baimena beharko da.</w:t>
      </w:r>
    </w:p>
    <w:p>
      <w:pPr>
        <w:pStyle w:val="0"/>
        <w:suppressAutoHyphens w:val="false"/>
        <w:rPr>
          <w:rStyle w:val="1"/>
        </w:rPr>
      </w:pPr>
      <w:r>
        <w:rPr>
          <w:rStyle w:val="1"/>
        </w:rPr>
        <w:t xml:space="preserve">4. Kudeaketa-esleipena beste administrazio publiko bati emateko, eta beste administrazio publiko batek Foru Administrazio Publikoari emateko, hitzarmen bat sinatu beharko da, aurrekontuetan horretarako behar beste kreditu daudela egiaztatu ondoren.</w:t>
      </w:r>
    </w:p>
    <w:p>
      <w:pPr>
        <w:pStyle w:val="0"/>
        <w:suppressAutoHyphens w:val="false"/>
        <w:rPr>
          <w:rStyle w:val="1"/>
        </w:rPr>
      </w:pPr>
      <w:r>
        <w:rPr>
          <w:rStyle w:val="1"/>
        </w:rPr>
        <w:t xml:space="preserve">5. Kudeaketa-esleipena egiteko baimenean edo, kasua bada, hitzarmenean, honako hauek aipatu beharko dira, zehatz-mehatz: aginduaren araubide juridikoa, xedeko jarduera edo jarduerak, iraupena, agindutako kudeaketaren izaera eta hedadura eta, azkenik, eginkizunak bere gain hartzen dituenaren eginbeharrak.</w:t>
      </w:r>
    </w:p>
    <w:p>
      <w:pPr>
        <w:pStyle w:val="0"/>
        <w:suppressAutoHyphens w:val="false"/>
        <w:rPr>
          <w:rStyle w:val="1"/>
        </w:rPr>
      </w:pPr>
      <w:r>
        <w:rPr>
          <w:rStyle w:val="1"/>
        </w:rPr>
        <w:t xml:space="preserve">6. Kudeaketa-esleipena edo hori barnean hartzen duen hitzarmena eraginkorra izan dadin, osorik argitaratuko da Nafarroako Aldizkari Ofizialean.</w:t>
      </w:r>
    </w:p>
    <w:p>
      <w:pPr>
        <w:pStyle w:val="0"/>
        <w:suppressAutoHyphens w:val="false"/>
        <w:rPr>
          <w:rStyle w:val="1"/>
          <w:b w:val="true"/>
        </w:rPr>
      </w:pPr>
      <w:r>
        <w:rPr>
          <w:rStyle w:val="1"/>
        </w:rPr>
        <w:t xml:space="preserve">7. Ezin izanen dira kudeaketa-esleipenen xede izan kontratuen arloan indarra duen legedian arautzen diren kontratuen berezko prestazioak.</w:t>
      </w:r>
      <w:r>
        <w:rPr>
          <w:rStyle w:val="1"/>
          <w:b w:val="true"/>
        </w:rPr>
      </w:r>
    </w:p>
    <w:p>
      <w:pPr>
        <w:pStyle w:val="0"/>
        <w:suppressAutoHyphens w:val="false"/>
        <w:rPr>
          <w:rStyle w:val="1"/>
        </w:rPr>
      </w:pPr>
      <w:r>
        <w:rPr>
          <w:rStyle w:val="1"/>
          <w:b w:val="true"/>
        </w:rPr>
        <w:t xml:space="preserve">15. artikulua.</w:t>
      </w:r>
      <w:r>
        <w:rPr>
          <w:rStyle w:val="1"/>
        </w:rPr>
        <w:t xml:space="preserve"> Izenpea eskuordetzea.</w:t>
      </w:r>
    </w:p>
    <w:p>
      <w:pPr>
        <w:pStyle w:val="0"/>
        <w:suppressAutoHyphens w:val="false"/>
        <w:rPr>
          <w:rStyle w:val="1"/>
        </w:rPr>
      </w:pPr>
      <w:r>
        <w:rPr>
          <w:rStyle w:val="1"/>
        </w:rPr>
        <w:t xml:space="preserve">1. Foru lege honen 11. artikuluaren 2. eta 3. apartatuetan ezarritako mugen barnean, departamentu bakoitzeko titularrak bere ebazpenen eta administrazio egintzen sinadura eskuordetzen ahalko die menpeko administrazio-organoetako titularrei bere eskumeneko arloetan (esleitutakoak zein eskuordetutakoak).</w:t>
      </w:r>
    </w:p>
    <w:p>
      <w:pPr>
        <w:pStyle w:val="0"/>
        <w:suppressAutoHyphens w:val="false"/>
        <w:rPr>
          <w:rStyle w:val="1"/>
        </w:rPr>
      </w:pPr>
      <w:r>
        <w:rPr>
          <w:rStyle w:val="1"/>
        </w:rPr>
        <w:t xml:space="preserve">2. Beste organoetako pertsonek ere zilegi izanen dute beren menpeko organoei izenpea eskuordetzan ematea, hierarkiako nagusiak baimenduz gero eta betiere aurreko apartatuan aipatutako baldintzetan.</w:t>
      </w:r>
    </w:p>
    <w:p>
      <w:pPr>
        <w:pStyle w:val="0"/>
        <w:suppressAutoHyphens w:val="false"/>
        <w:rPr>
          <w:rStyle w:val="1"/>
        </w:rPr>
      </w:pPr>
      <w:r>
        <w:rPr>
          <w:rStyle w:val="1"/>
        </w:rPr>
        <w:t xml:space="preserve">3. Izenpea eskuordetzea baliozkoa izateko, ez da derrigorrezkoa izanen Nafarroako Aldizkari Ofizialean argitaratzea.</w:t>
      </w:r>
    </w:p>
    <w:p>
      <w:pPr>
        <w:pStyle w:val="0"/>
        <w:suppressAutoHyphens w:val="false"/>
        <w:rPr>
          <w:rStyle w:val="1"/>
          <w:b w:val="true"/>
        </w:rPr>
      </w:pPr>
      <w:r>
        <w:rPr>
          <w:rStyle w:val="1"/>
        </w:rPr>
        <w:t xml:space="preserve">4. Izenpea eskuordetzeagatik sinatzen diren ebazpen eta egintzetan, zirkunstantzia hori eta jatorrizko agintaritza adieraziko dira.</w:t>
      </w:r>
      <w:r>
        <w:rPr>
          <w:rStyle w:val="1"/>
          <w:b w:val="true"/>
        </w:rPr>
      </w:r>
    </w:p>
    <w:p>
      <w:pPr>
        <w:pStyle w:val="0"/>
        <w:suppressAutoHyphens w:val="false"/>
        <w:rPr>
          <w:rStyle w:val="1"/>
        </w:rPr>
      </w:pPr>
      <w:r>
        <w:rPr>
          <w:rStyle w:val="1"/>
          <w:b w:val="true"/>
        </w:rPr>
        <w:t xml:space="preserve">16. artikulua.</w:t>
      </w:r>
      <w:r>
        <w:rPr>
          <w:rStyle w:val="1"/>
        </w:rPr>
        <w:t xml:space="preserve"> Ordezkotza.</w:t>
      </w:r>
    </w:p>
    <w:p>
      <w:pPr>
        <w:pStyle w:val="0"/>
        <w:suppressAutoHyphens w:val="false"/>
        <w:rPr>
          <w:rStyle w:val="1"/>
        </w:rPr>
      </w:pPr>
      <w:r>
        <w:rPr>
          <w:rStyle w:val="1"/>
        </w:rPr>
        <w:t xml:space="preserve">1. Nafarroako Gobernuko lehendakariaren, lehendakariordeen eta kontseilarien ordezkotzak eta ordezkapenak egiteko, Nafarroako Gobernua eta Lehendakaria arautzen dituen Foru Legean eta hori garatzeko arauetan xedatzen denari jarraikiko zaio.</w:t>
      </w:r>
    </w:p>
    <w:p>
      <w:pPr>
        <w:pStyle w:val="0"/>
        <w:suppressAutoHyphens w:val="false"/>
        <w:rPr>
          <w:rStyle w:val="1"/>
        </w:rPr>
      </w:pPr>
      <w:r>
        <w:rPr>
          <w:rStyle w:val="1"/>
        </w:rPr>
        <w:t xml:space="preserve">2. Departamentu bakoitzeko titularrak izendatuko ditu, foru agindu baten bidez, zuzendari nagusien eta idazkari tekniko nagusien aldi baterako ordezkoak, baita zuzenean haien menpe dauden beste administrazio-organoen titularren ordezkoak ere, kargua hutsik dagoenean edo titularra kanpoan edo eri dagoenean edo arrazoi pertsonalengatik aritzerik ez duenean, edo abstenitzea edo errefusatzea deklaratuta dagoen kasuetan.</w:t>
      </w:r>
    </w:p>
    <w:p>
      <w:pPr>
        <w:pStyle w:val="0"/>
        <w:suppressAutoHyphens w:val="false"/>
        <w:rPr>
          <w:rStyle w:val="1"/>
        </w:rPr>
      </w:pPr>
      <w:r>
        <w:rPr>
          <w:rStyle w:val="1"/>
        </w:rPr>
        <w:t xml:space="preserve">3. Foru Administrazio Publikoko gainerako buruak hierarkikoki zer organoren mende dauden, horri egokituko zaio haien ordezkoak izendatzea, horretaz araudi berariazkorik ez baldin bada.</w:t>
      </w:r>
    </w:p>
    <w:p>
      <w:pPr>
        <w:pStyle w:val="0"/>
        <w:suppressAutoHyphens w:val="false"/>
        <w:rPr>
          <w:rStyle w:val="1"/>
        </w:rPr>
      </w:pPr>
      <w:r>
        <w:rPr>
          <w:rStyle w:val="1"/>
        </w:rPr>
        <w:t xml:space="preserve">4. Ordezkotzak arlo orokor baterako edo arlo espezifiko baterako egin daitezke, baita kasu jakin batzuetarako ere.</w:t>
      </w:r>
    </w:p>
    <w:p>
      <w:pPr>
        <w:pStyle w:val="0"/>
        <w:suppressAutoHyphens w:val="false"/>
        <w:rPr>
          <w:rStyle w:val="1"/>
        </w:rPr>
      </w:pPr>
      <w:r>
        <w:rPr>
          <w:rStyle w:val="1"/>
        </w:rPr>
        <w:t xml:space="preserve">5. Ordezko bat baino gehiago izan daitezke aldi berean. Kasu horretan, arlo espezifikorako ordezkoak lehentasuna izanen du arlo orokorrerako ordezkoaren gainetik, eta bien jarduna eten daiteke kasu jakin baterako ordezkapena egin baldin bada.</w:t>
      </w:r>
    </w:p>
    <w:p>
      <w:pPr>
        <w:pStyle w:val="0"/>
        <w:suppressAutoHyphens w:val="false"/>
        <w:rPr>
          <w:rStyle w:val="1"/>
        </w:rPr>
      </w:pPr>
      <w:r>
        <w:rPr>
          <w:rStyle w:val="1"/>
        </w:rPr>
        <w:t xml:space="preserve">6. Ordezkotza baliozkoa izateko, ez da derrigorrezkoa izanen Nafarroako Aldizkari Ofizialean argitaratzea, kasu jakin batzuetarako horrela ezarri ezean.</w:t>
      </w:r>
    </w:p>
    <w:p>
      <w:pPr>
        <w:pStyle w:val="0"/>
        <w:suppressAutoHyphens w:val="false"/>
        <w:rPr>
          <w:rStyle w:val="1"/>
          <w:b w:val="true"/>
        </w:rPr>
      </w:pPr>
      <w:r>
        <w:rPr>
          <w:rStyle w:val="1"/>
        </w:rPr>
        <w:t xml:space="preserve">7. Norbait ordezkatzeagatik ematen diren ebazpenetan eta administrazio-egintzetan, egoera hori adierazi beharko da eta zehaztuko da zein den organoaren titularra eta zein horren ordez benetan ari dena.</w:t>
      </w:r>
      <w:r>
        <w:rPr>
          <w:rStyle w:val="1"/>
          <w:b w:val="true"/>
        </w:rPr>
      </w:r>
    </w:p>
    <w:p>
      <w:pPr>
        <w:pStyle w:val="0"/>
        <w:suppressAutoHyphens w:val="false"/>
        <w:rPr>
          <w:rStyle w:val="1"/>
        </w:rPr>
      </w:pPr>
      <w:r>
        <w:rPr>
          <w:rStyle w:val="1"/>
          <w:b w:val="true"/>
        </w:rPr>
        <w:t xml:space="preserve">17. artikulua.</w:t>
      </w:r>
      <w:r>
        <w:rPr>
          <w:rStyle w:val="1"/>
        </w:rPr>
        <w:t xml:space="preserve"> Eskumenei eta eskudantzien gatazkei buruzko erabakiak.</w:t>
      </w:r>
    </w:p>
    <w:p>
      <w:pPr>
        <w:pStyle w:val="0"/>
        <w:suppressAutoHyphens w:val="false"/>
        <w:rPr>
          <w:rStyle w:val="1"/>
        </w:rPr>
      </w:pPr>
      <w:r>
        <w:rPr>
          <w:rStyle w:val="1"/>
        </w:rPr>
        <w:t xml:space="preserve">1. Gai bat ebazteko eskuduntzat jotzen ez den administrazio-organoak jarduketak igorriko dizkio eskuduntzat jotzen duen organoari zuzenean, eta horren berri eman beharko die interesdunei.</w:t>
      </w:r>
    </w:p>
    <w:p>
      <w:pPr>
        <w:pStyle w:val="0"/>
        <w:suppressAutoHyphens w:val="false"/>
        <w:rPr>
          <w:rStyle w:val="1"/>
        </w:rPr>
      </w:pPr>
      <w:r>
        <w:rPr>
          <w:rStyle w:val="1"/>
        </w:rPr>
        <w:t xml:space="preserve">2. Prozeduran parte hartzen duten interesdunak gai bat aztertzen ari den organoari zuzentzen ahalko zaizkio, bere eskumenari uko egin diezaion eta jarduketak organo eskudunari igor diezazkion. Halaber, eskuduntzat jotzen duten organoari zuzentzen ahalko zaizkio, gaia aztertzen ari den organoari eskatzeko eskumena baliatzeari uzteko.</w:t>
      </w:r>
    </w:p>
    <w:p>
      <w:pPr>
        <w:pStyle w:val="0"/>
        <w:suppressAutoHyphens w:val="false"/>
        <w:rPr>
          <w:rStyle w:val="1"/>
        </w:rPr>
      </w:pPr>
      <w:r>
        <w:rPr>
          <w:rStyle w:val="1"/>
        </w:rPr>
        <w:t xml:space="preserve">3. Eskudantzien gatazkak hierarkikoki elkarri lotuta ez dauden administrazio bereko organoen artean baino ezin izanen dira sortu, administrazio prozedura amaitu ez duten gaiei dagokienez.</w:t>
      </w:r>
    </w:p>
    <w:p>
      <w:pPr>
        <w:pStyle w:val="0"/>
        <w:suppressAutoHyphens w:val="false"/>
        <w:rPr>
          <w:rStyle w:val="1"/>
        </w:rPr>
      </w:pPr>
      <w:r>
        <w:rPr>
          <w:rStyle w:val="1"/>
        </w:rPr>
        <w:t xml:space="preserve">4. Departamentuen artean eskudantzien banaketari buruz sortzen diren gatazkak Nafarroako Gobernuko lehendakariak ebatziko ditu.</w:t>
      </w:r>
    </w:p>
    <w:p>
      <w:pPr>
        <w:pStyle w:val="0"/>
        <w:suppressAutoHyphens w:val="false"/>
        <w:rPr>
          <w:rStyle w:val="1"/>
        </w:rPr>
      </w:pPr>
      <w:r>
        <w:rPr>
          <w:rStyle w:val="1"/>
        </w:rPr>
        <w:t xml:space="preserve">5. Hierarkikoki elkarri lotuta ez dauden organoen artean eskudantzien banaketari buruz sortzen diren gatazkak organo goren hierarkiko komuneko titularrak ebatziko ditu.</w:t>
      </w:r>
    </w:p>
    <w:p>
      <w:pPr>
        <w:pStyle w:val="4"/>
        <w:suppressAutoHyphens w:val="false"/>
        <w:rPr/>
      </w:pPr>
      <w:r>
        <w:rPr/>
        <w:t xml:space="preserve">IV. KAPITULUA</w:t>
        <w:br w:type="textWrapping"/>
        <w:t xml:space="preserve">Kide anitzeko organoak</w:t>
      </w:r>
    </w:p>
    <w:p>
      <w:pPr>
        <w:pStyle w:val="0"/>
        <w:suppressAutoHyphens w:val="false"/>
        <w:rPr>
          <w:rStyle w:val="1"/>
        </w:rPr>
      </w:pPr>
      <w:r>
        <w:rPr>
          <w:rStyle w:val="1"/>
          <w:b w:val="true"/>
        </w:rPr>
        <w:t xml:space="preserve">18. artikulua.</w:t>
      </w:r>
      <w:r>
        <w:rPr>
          <w:rStyle w:val="1"/>
        </w:rPr>
        <w:t xml:space="preserve"> Kontzeptua eta araubide juridikoa.</w:t>
      </w:r>
    </w:p>
    <w:p>
      <w:pPr>
        <w:pStyle w:val="0"/>
        <w:suppressAutoHyphens w:val="false"/>
        <w:rPr>
          <w:rStyle w:val="1"/>
        </w:rPr>
      </w:pPr>
      <w:r>
        <w:rPr>
          <w:rStyle w:val="1"/>
        </w:rPr>
        <w:t xml:space="preserve">1. Foru Administrazio Publikoko kide anitzeko organoak dira erabaki, aholkularitza, proposamen, erabaki, segimendu edo kontrolaren inguruko administrazio-lanak egiteko administrazioaren barrenean sortzen direnak, hartan integraturik jarduten badute eta hiru kide edo gehiago baldin badituzte.</w:t>
      </w:r>
    </w:p>
    <w:p>
      <w:pPr>
        <w:pStyle w:val="0"/>
        <w:suppressAutoHyphens w:val="false"/>
        <w:rPr>
          <w:rStyle w:val="1"/>
        </w:rPr>
      </w:pPr>
      <w:r>
        <w:rPr>
          <w:rStyle w:val="1"/>
        </w:rPr>
        <w:t xml:space="preserve">2. Kide anitzeko organoen araubideari dagokionez, barne funtzionamendurako arauetan, kasuan kasuko organoa sortzeko xedapen edo hitzarmenetan, kapitulu honetan bildutako xedapenetan eta aplikatu beharreko gainerako arauetan ezarritakoari jarraikiko zaio.</w:t>
      </w:r>
    </w:p>
    <w:p>
      <w:pPr>
        <w:pStyle w:val="0"/>
        <w:suppressAutoHyphens w:val="false"/>
        <w:rPr>
          <w:rStyle w:val="1"/>
          <w:b w:val="true"/>
        </w:rPr>
      </w:pPr>
      <w:r>
        <w:rPr>
          <w:rStyle w:val="1"/>
        </w:rPr>
        <w:t xml:space="preserve">3. Nafarroako Gobernua, berriz, Nafarroako Gobernua eta lehendakaria arautzen dituen foru legean eta horren garapenerako arauetan xedatzen denari jarraikiz arautuko da eta kapitulu honetan bildutako aginduak ez zaizkio aplikatuko.</w:t>
      </w:r>
      <w:r>
        <w:rPr>
          <w:rStyle w:val="1"/>
          <w:b w:val="true"/>
        </w:rPr>
      </w:r>
    </w:p>
    <w:p>
      <w:pPr>
        <w:pStyle w:val="0"/>
        <w:suppressAutoHyphens w:val="false"/>
        <w:rPr>
          <w:rStyle w:val="1"/>
        </w:rPr>
      </w:pPr>
      <w:r>
        <w:rPr>
          <w:rStyle w:val="1"/>
          <w:b w:val="true"/>
        </w:rPr>
        <w:t xml:space="preserve">19. artikulua.</w:t>
      </w:r>
      <w:r>
        <w:rPr>
          <w:rStyle w:val="1"/>
        </w:rPr>
        <w:t xml:space="preserve"> Sortzeko baldintzak.</w:t>
      </w:r>
    </w:p>
    <w:p>
      <w:pPr>
        <w:pStyle w:val="0"/>
        <w:suppressAutoHyphens w:val="false"/>
        <w:rPr>
          <w:rStyle w:val="1"/>
        </w:rPr>
      </w:pPr>
      <w:r>
        <w:rPr>
          <w:rStyle w:val="1"/>
        </w:rPr>
        <w:t xml:space="preserve">1. Kide anitzeko organo bat eratzeko, aldez aurretik honako alderdi hauek zehaztu beharko dira:</w:t>
      </w:r>
    </w:p>
    <w:p>
      <w:pPr>
        <w:pStyle w:val="0"/>
        <w:suppressAutoHyphens w:val="false"/>
        <w:rPr>
          <w:rStyle w:val="1"/>
        </w:rPr>
      </w:pPr>
      <w:r>
        <w:rPr>
          <w:rStyle w:val="1"/>
        </w:rPr>
        <w:t xml:space="preserve">a) Xedeak eta helburuak.</w:t>
      </w:r>
    </w:p>
    <w:p>
      <w:pPr>
        <w:pStyle w:val="0"/>
        <w:suppressAutoHyphens w:val="false"/>
        <w:rPr>
          <w:rStyle w:val="1"/>
        </w:rPr>
      </w:pPr>
      <w:r>
        <w:rPr>
          <w:rStyle w:val="1"/>
        </w:rPr>
        <w:t xml:space="preserve">b) Ebazteko gaitasuna; kasu horretan erabakiak ebazpen gisa emanen dira.</w:t>
      </w:r>
    </w:p>
    <w:p>
      <w:pPr>
        <w:pStyle w:val="0"/>
        <w:suppressAutoHyphens w:val="false"/>
        <w:rPr>
          <w:rStyle w:val="1"/>
        </w:rPr>
      </w:pPr>
      <w:r>
        <w:rPr>
          <w:rStyle w:val="1"/>
        </w:rPr>
        <w:t xml:space="preserve">c) Esleitu zaizkion eginkizunak.</w:t>
      </w:r>
    </w:p>
    <w:p>
      <w:pPr>
        <w:pStyle w:val="0"/>
        <w:suppressAutoHyphens w:val="false"/>
        <w:rPr>
          <w:rStyle w:val="1"/>
        </w:rPr>
      </w:pPr>
      <w:r>
        <w:rPr>
          <w:rStyle w:val="1"/>
        </w:rPr>
        <w:t xml:space="preserve">d) Egitura organikoaren barneko integrazioa eta, hala bada, haren mendekotasun hierarkikoa.</w:t>
      </w:r>
    </w:p>
    <w:p>
      <w:pPr>
        <w:pStyle w:val="0"/>
        <w:suppressAutoHyphens w:val="false"/>
        <w:rPr>
          <w:rStyle w:val="1"/>
        </w:rPr>
      </w:pPr>
      <w:r>
        <w:rPr>
          <w:rStyle w:val="1"/>
        </w:rPr>
        <w:t xml:space="preserve">e) Organoaren osaera, eta kideak hautatzeko irizpideak.</w:t>
      </w:r>
    </w:p>
    <w:p>
      <w:pPr>
        <w:pStyle w:val="0"/>
        <w:suppressAutoHyphens w:val="false"/>
        <w:rPr>
          <w:rStyle w:val="1"/>
        </w:rPr>
      </w:pPr>
      <w:r>
        <w:rPr>
          <w:rStyle w:val="1"/>
        </w:rPr>
        <w:t xml:space="preserve">f) Behar dituen aurrekontu-kredituak, lan egiteko horrelakorik behar baldin badu.</w:t>
      </w:r>
    </w:p>
    <w:p>
      <w:pPr>
        <w:pStyle w:val="0"/>
        <w:suppressAutoHyphens w:val="false"/>
        <w:rPr>
          <w:rStyle w:val="1"/>
        </w:rPr>
      </w:pPr>
      <w:r>
        <w:rPr>
          <w:rStyle w:val="1"/>
        </w:rPr>
        <w:t xml:space="preserve">2. Erabakiak hartzeko, proposamenak egiteko, administrazio-erabakiak hartzeko oinarri diren aginduzko txostenak emateko eta beste organo batzuei segimendu edo kontrol lana egiteko ardura duten kide anitzeko organoak sortu, aldatu edo kentzea eta horiek funtzionatzeko gutxieneko arauak Nafarroako Aldizkari Ofizialean argitaratzen den berariazko arau baten bidez eginen dira.</w:t>
      </w:r>
    </w:p>
    <w:p>
      <w:pPr>
        <w:pStyle w:val="0"/>
        <w:suppressAutoHyphens w:val="false"/>
        <w:rPr>
          <w:rStyle w:val="1"/>
          <w:b w:val="true"/>
        </w:rPr>
      </w:pPr>
      <w:r>
        <w:rPr>
          <w:rStyle w:val="1"/>
        </w:rPr>
        <w:t xml:space="preserve">3. Aurreko apartatuan zerrendatutako eginkizunak garatzen ez dituzten kide anitzeko organoak laneko batzorde edo taldetzat joko dira, eta horiek sortu, aldatu edo kentzea Nafarroako Gobernuaren erabaki bidez eginen da, edo arloaren arabera eskumena duen departamentuko titularrak emandako foru agindu bidez. Kasu horietan, erabaki horiek ez dute zuzeneko ondoriorik sortuko hirugarrenen aurrean.</w:t>
      </w:r>
      <w:r>
        <w:rPr>
          <w:rStyle w:val="1"/>
          <w:b w:val="true"/>
        </w:rPr>
      </w:r>
    </w:p>
    <w:p>
      <w:pPr>
        <w:pStyle w:val="0"/>
        <w:suppressAutoHyphens w:val="false"/>
        <w:rPr>
          <w:rStyle w:val="1"/>
        </w:rPr>
      </w:pPr>
      <w:r>
        <w:rPr>
          <w:rStyle w:val="1"/>
          <w:b w:val="true"/>
        </w:rPr>
        <w:t xml:space="preserve">20. artikulua.</w:t>
      </w:r>
      <w:r>
        <w:rPr>
          <w:rStyle w:val="1"/>
        </w:rPr>
        <w:t xml:space="preserve"> Kide anitzeko organoen osaera.</w:t>
      </w:r>
    </w:p>
    <w:p>
      <w:pPr>
        <w:pStyle w:val="0"/>
        <w:suppressAutoHyphens w:val="false"/>
        <w:rPr>
          <w:rStyle w:val="1"/>
        </w:rPr>
      </w:pPr>
      <w:r>
        <w:rPr>
          <w:rStyle w:val="1"/>
        </w:rPr>
        <w:t xml:space="preserve">1. Kide anitzeko organo guztietan lehendakaria eta idazkaria egon beharko dira, eta, gainera, lehendakariorde batek edo batzuek eta beharrezkotzat jotzen diren kideek edo berariazko beste kargudun batzuek ere osatzen ahalko dute.</w:t>
      </w:r>
    </w:p>
    <w:p>
      <w:pPr>
        <w:pStyle w:val="0"/>
        <w:suppressAutoHyphens w:val="false"/>
        <w:rPr>
          <w:rStyle w:val="1"/>
        </w:rPr>
      </w:pPr>
      <w:r>
        <w:rPr>
          <w:rStyle w:val="1"/>
        </w:rPr>
        <w:t xml:space="preserve">2. Idazkariaren eginkizunak bere gain hartzen dituen pertsona organo bereko kidea izaten ahalko da zein ez. Organoko kidea ez bada, idazkaritza bere gain hartuko du Foru Administrazio Publikoaren zerbitzuko pertsona batek. Kide izatea ala ez kide anitzeko organo bakoitza sortzen duen tresnan zehaztuko da.</w:t>
      </w:r>
    </w:p>
    <w:p>
      <w:pPr>
        <w:pStyle w:val="0"/>
        <w:suppressAutoHyphens w:val="false"/>
        <w:rPr>
          <w:rStyle w:val="1"/>
          <w:b w:val="true"/>
        </w:rPr>
      </w:pPr>
      <w:r>
        <w:rPr>
          <w:rStyle w:val="1"/>
        </w:rPr>
        <w:t xml:space="preserve">3. Organoen osaeran, ahaleginak eginen dira emakumeen eta gizonen presentzia orekatua izan dadin.</w:t>
      </w:r>
      <w:r>
        <w:rPr>
          <w:rStyle w:val="1"/>
          <w:b w:val="true"/>
        </w:rPr>
      </w:r>
    </w:p>
    <w:p>
      <w:pPr>
        <w:pStyle w:val="0"/>
        <w:suppressAutoHyphens w:val="false"/>
        <w:rPr>
          <w:rStyle w:val="1"/>
        </w:rPr>
      </w:pPr>
      <w:r>
        <w:rPr>
          <w:rStyle w:val="1"/>
          <w:b w:val="true"/>
        </w:rPr>
        <w:t xml:space="preserve">21. artikulua.</w:t>
      </w:r>
      <w:r>
        <w:rPr>
          <w:rStyle w:val="1"/>
        </w:rPr>
        <w:t xml:space="preserve"> Lehendakariaren eginkizunak.</w:t>
      </w:r>
    </w:p>
    <w:p>
      <w:pPr>
        <w:pStyle w:val="0"/>
        <w:suppressAutoHyphens w:val="false"/>
        <w:rPr>
          <w:rStyle w:val="1"/>
        </w:rPr>
      </w:pPr>
      <w:r>
        <w:rPr>
          <w:rStyle w:val="1"/>
        </w:rPr>
        <w:t xml:space="preserve">1. Eginkizun hauek izanen ditu:</w:t>
      </w:r>
    </w:p>
    <w:p>
      <w:pPr>
        <w:pStyle w:val="0"/>
        <w:suppressAutoHyphens w:val="false"/>
        <w:rPr>
          <w:rStyle w:val="1"/>
        </w:rPr>
      </w:pPr>
      <w:r>
        <w:rPr>
          <w:rStyle w:val="1"/>
        </w:rPr>
        <w:t xml:space="preserve">a) Organoaren ordezkaria izatea.</w:t>
      </w:r>
    </w:p>
    <w:p>
      <w:pPr>
        <w:pStyle w:val="0"/>
        <w:suppressAutoHyphens w:val="false"/>
        <w:rPr>
          <w:rStyle w:val="1"/>
        </w:rPr>
      </w:pPr>
      <w:r>
        <w:rPr>
          <w:rStyle w:val="1"/>
        </w:rPr>
        <w:t xml:space="preserve">b) Bilkura arrunt eta berezien deialdia egitea eta eguneko gai-zerrenda finkatzea.</w:t>
      </w:r>
    </w:p>
    <w:p>
      <w:pPr>
        <w:pStyle w:val="0"/>
        <w:suppressAutoHyphens w:val="false"/>
        <w:rPr>
          <w:rStyle w:val="1"/>
        </w:rPr>
      </w:pPr>
      <w:r>
        <w:rPr>
          <w:rStyle w:val="1"/>
        </w:rPr>
        <w:t xml:space="preserve">c) Bilkuretan buru aritzea, eztabaidak moderatzea eta, aski justifikatuta dagoenean, bilkurak bertan behera uztea.</w:t>
      </w:r>
    </w:p>
    <w:p>
      <w:pPr>
        <w:pStyle w:val="0"/>
        <w:suppressAutoHyphens w:val="false"/>
        <w:rPr>
          <w:rStyle w:val="1"/>
        </w:rPr>
      </w:pPr>
      <w:r>
        <w:rPr>
          <w:rStyle w:val="1"/>
        </w:rPr>
        <w:t xml:space="preserve">d) Bere botoarekin berdinketak desegitea, erabakiak hartu ahal izateko.</w:t>
      </w:r>
    </w:p>
    <w:p>
      <w:pPr>
        <w:pStyle w:val="0"/>
        <w:suppressAutoHyphens w:val="false"/>
        <w:rPr>
          <w:rStyle w:val="1"/>
        </w:rPr>
      </w:pPr>
      <w:r>
        <w:rPr>
          <w:rStyle w:val="1"/>
        </w:rPr>
        <w:t xml:space="preserve">e) Organoak hartzen dituen erabakien aktak eta ziurtagiriak ikus-onestea.</w:t>
      </w:r>
    </w:p>
    <w:p>
      <w:pPr>
        <w:pStyle w:val="0"/>
        <w:suppressAutoHyphens w:val="false"/>
        <w:rPr>
          <w:rStyle w:val="1"/>
        </w:rPr>
      </w:pPr>
      <w:r>
        <w:rPr>
          <w:rStyle w:val="1"/>
        </w:rPr>
        <w:t xml:space="preserve">f) Legeak betetzen direla ziurtatzea.</w:t>
      </w:r>
    </w:p>
    <w:p>
      <w:pPr>
        <w:pStyle w:val="0"/>
        <w:suppressAutoHyphens w:val="false"/>
        <w:rPr>
          <w:rStyle w:val="1"/>
        </w:rPr>
      </w:pPr>
      <w:r>
        <w:rPr>
          <w:rStyle w:val="1"/>
        </w:rPr>
        <w:t xml:space="preserve">g) Organoko buru izateak berez dakartzan gainerako eginkizun guztiak betetzea.</w:t>
      </w:r>
    </w:p>
    <w:p>
      <w:pPr>
        <w:pStyle w:val="0"/>
        <w:suppressAutoHyphens w:val="false"/>
        <w:rPr>
          <w:rStyle w:val="1"/>
          <w:b w:val="true"/>
        </w:rPr>
      </w:pPr>
      <w:r>
        <w:rPr>
          <w:rStyle w:val="1"/>
        </w:rPr>
        <w:t xml:space="preserve">2. Kargua hutsik edo hura kanpoan edo eri dagoenean edo beste edozein arrazoi justifikatu dagoenean, dagokion lehendakariordeak ordeztuko du; eta, lehendakariorderik ez bada, berriz, kide anitzeko organoan hierarkia-maila, antzinatasun eta adinik handiena duen kideak ordeztuko du, betiere hurrenkera horretan.</w:t>
      </w:r>
      <w:r>
        <w:rPr>
          <w:rStyle w:val="1"/>
          <w:b w:val="true"/>
        </w:rPr>
      </w:r>
    </w:p>
    <w:p>
      <w:pPr>
        <w:pStyle w:val="0"/>
        <w:suppressAutoHyphens w:val="false"/>
        <w:rPr>
          <w:rStyle w:val="1"/>
        </w:rPr>
      </w:pPr>
      <w:r>
        <w:rPr>
          <w:rStyle w:val="1"/>
          <w:b w:val="true"/>
        </w:rPr>
        <w:t xml:space="preserve">22. artikulua.</w:t>
      </w:r>
      <w:r>
        <w:rPr>
          <w:rStyle w:val="1"/>
        </w:rPr>
        <w:t xml:space="preserve"> Idazkariaren eginkizunak.</w:t>
      </w:r>
    </w:p>
    <w:p>
      <w:pPr>
        <w:pStyle w:val="0"/>
        <w:suppressAutoHyphens w:val="false"/>
        <w:rPr>
          <w:rStyle w:val="1"/>
        </w:rPr>
      </w:pPr>
      <w:r>
        <w:rPr>
          <w:rStyle w:val="1"/>
        </w:rPr>
        <w:t xml:space="preserve">1. Eginkizun hauek izanen ditu:</w:t>
      </w:r>
    </w:p>
    <w:p>
      <w:pPr>
        <w:pStyle w:val="0"/>
        <w:suppressAutoHyphens w:val="false"/>
        <w:rPr>
          <w:rStyle w:val="1"/>
        </w:rPr>
      </w:pPr>
      <w:r>
        <w:rPr>
          <w:rStyle w:val="1"/>
        </w:rPr>
        <w:t xml:space="preserve">a) Bilkuretara joatea, boto eskubidea eta hitza dituela, organoko kidea bada, eta hitza bai baina boto eskubiderik gabe, bestela.</w:t>
      </w:r>
    </w:p>
    <w:p>
      <w:pPr>
        <w:pStyle w:val="0"/>
        <w:suppressAutoHyphens w:val="false"/>
        <w:rPr>
          <w:rStyle w:val="1"/>
        </w:rPr>
      </w:pPr>
      <w:r>
        <w:rPr>
          <w:rStyle w:val="1"/>
        </w:rPr>
        <w:t xml:space="preserve">b) Bilkuretarako deia egitea, organoko buruak hala aginduta, eta kideentzako zitazioak egitea.</w:t>
      </w:r>
    </w:p>
    <w:p>
      <w:pPr>
        <w:pStyle w:val="0"/>
        <w:suppressAutoHyphens w:val="false"/>
        <w:rPr>
          <w:rStyle w:val="1"/>
        </w:rPr>
      </w:pPr>
      <w:r>
        <w:rPr>
          <w:rStyle w:val="1"/>
        </w:rPr>
        <w:t xml:space="preserve">c) Kideak eta organoa elkarrekin komunikatzeko egintzak jasotzea, hau da, jakinarazpenak, datu eskaerak, zuzenketak edo haren ezagutza behar duten bestelako idazki guztiak.</w:t>
      </w:r>
    </w:p>
    <w:p>
      <w:pPr>
        <w:pStyle w:val="0"/>
        <w:suppressAutoHyphens w:val="false"/>
        <w:rPr>
          <w:rStyle w:val="1"/>
        </w:rPr>
      </w:pPr>
      <w:r>
        <w:rPr>
          <w:rStyle w:val="1"/>
        </w:rPr>
        <w:t xml:space="preserve">d) Arazoak ebazteko bidea prestatzea, eta bilkuretako aktak idatzi eta baimentzea.</w:t>
      </w:r>
    </w:p>
    <w:p>
      <w:pPr>
        <w:pStyle w:val="0"/>
        <w:suppressAutoHyphens w:val="false"/>
        <w:rPr>
          <w:rStyle w:val="1"/>
        </w:rPr>
      </w:pPr>
      <w:r>
        <w:rPr>
          <w:rStyle w:val="1"/>
        </w:rPr>
        <w:t xml:space="preserve">e) Onetsi diren ebazpen, kontsulta, irizpen eta erabakien ziurtagiriak ematea.</w:t>
      </w:r>
    </w:p>
    <w:p>
      <w:pPr>
        <w:pStyle w:val="0"/>
        <w:suppressAutoHyphens w:val="false"/>
        <w:rPr>
          <w:rStyle w:val="1"/>
        </w:rPr>
      </w:pPr>
      <w:r>
        <w:rPr>
          <w:rStyle w:val="1"/>
        </w:rPr>
        <w:t xml:space="preserve">f) Kide anitzeko organoko kidea baldin bada, dagozkion eskubideak erabiltzea.</w:t>
      </w:r>
    </w:p>
    <w:p>
      <w:pPr>
        <w:pStyle w:val="0"/>
        <w:suppressAutoHyphens w:val="false"/>
        <w:rPr>
          <w:rStyle w:val="1"/>
        </w:rPr>
      </w:pPr>
      <w:r>
        <w:rPr>
          <w:rStyle w:val="1"/>
        </w:rPr>
        <w:t xml:space="preserve">g) Kide anitzeko organoaren jarduketen legezkotasun formala eta materiala zaintzea, eta eraketarako nahiz erabakiak hartzeko prozedurak eta erregelak errespetatzen direla bermatzea.</w:t>
      </w:r>
    </w:p>
    <w:p>
      <w:pPr>
        <w:pStyle w:val="0"/>
        <w:suppressAutoHyphens w:val="false"/>
        <w:rPr>
          <w:rStyle w:val="1"/>
        </w:rPr>
      </w:pPr>
      <w:r>
        <w:rPr>
          <w:rStyle w:val="1"/>
        </w:rPr>
        <w:t xml:space="preserve">h) Idazkari karguari dagozkion gainerako eginkizunak.</w:t>
      </w:r>
    </w:p>
    <w:p>
      <w:pPr>
        <w:pStyle w:val="0"/>
        <w:suppressAutoHyphens w:val="false"/>
        <w:rPr>
          <w:rStyle w:val="1"/>
          <w:b w:val="true"/>
        </w:rPr>
      </w:pPr>
      <w:r>
        <w:rPr>
          <w:rStyle w:val="1"/>
        </w:rPr>
        <w:t xml:space="preserve">2. Kargua hutsik edo hura kanpoan edo eri dagoenean edo beste edozein arrazoi justifikatu dagoenean, organo bakoitzaren funtzionamendurako berariazko arauek xedatu bezala ordeztuko da; eta, bestela, organo horrek hartutako erabakiaren bidez. Idazkaria kide ez bada, kide anitzeko organoko kide batek ordeztuko du, eta kide izateagatik dituen eskubideei eutsiko die.</w:t>
      </w:r>
      <w:r>
        <w:rPr>
          <w:rStyle w:val="1"/>
          <w:b w:val="true"/>
        </w:rPr>
      </w:r>
    </w:p>
    <w:p>
      <w:pPr>
        <w:pStyle w:val="0"/>
        <w:suppressAutoHyphens w:val="false"/>
        <w:rPr>
          <w:rStyle w:val="1"/>
        </w:rPr>
      </w:pPr>
      <w:r>
        <w:rPr>
          <w:rStyle w:val="1"/>
          <w:b w:val="true"/>
        </w:rPr>
        <w:t xml:space="preserve">23. artikulua.</w:t>
      </w:r>
      <w:r>
        <w:rPr>
          <w:rStyle w:val="1"/>
        </w:rPr>
        <w:t xml:space="preserve"> Kideen eginkizunak.</w:t>
      </w:r>
    </w:p>
    <w:p>
      <w:pPr>
        <w:pStyle w:val="0"/>
        <w:suppressAutoHyphens w:val="false"/>
        <w:rPr>
          <w:rStyle w:val="1"/>
        </w:rPr>
      </w:pPr>
      <w:r>
        <w:rPr>
          <w:rStyle w:val="1"/>
        </w:rPr>
        <w:t xml:space="preserve">1. Interes-gatazkarik ez badago, kideek eginkizun hauek izanen dituzte:</w:t>
      </w:r>
    </w:p>
    <w:p>
      <w:pPr>
        <w:pStyle w:val="0"/>
        <w:suppressAutoHyphens w:val="false"/>
        <w:rPr>
          <w:rStyle w:val="1"/>
        </w:rPr>
      </w:pPr>
      <w:r>
        <w:rPr>
          <w:rStyle w:val="1"/>
        </w:rPr>
        <w:t xml:space="preserve">a) Bilkuretako eguneko gai-zerrenda garaiz hartzea.</w:t>
      </w:r>
    </w:p>
    <w:p>
      <w:pPr>
        <w:pStyle w:val="0"/>
        <w:suppressAutoHyphens w:val="false"/>
        <w:rPr>
          <w:rStyle w:val="1"/>
        </w:rPr>
      </w:pPr>
      <w:r>
        <w:rPr>
          <w:rStyle w:val="1"/>
        </w:rPr>
        <w:t xml:space="preserve">b) Bilkuretako eztabaidetan parte hartzea.</w:t>
      </w:r>
    </w:p>
    <w:p>
      <w:pPr>
        <w:pStyle w:val="0"/>
        <w:suppressAutoHyphens w:val="false"/>
        <w:rPr>
          <w:rStyle w:val="1"/>
        </w:rPr>
      </w:pPr>
      <w:r>
        <w:rPr>
          <w:rStyle w:val="1"/>
        </w:rPr>
        <w:t xml:space="preserve">c) Boto eskubidea erabiltzea eta boto partikularra ematea, bai eta botoaren zentzua eta haren arrazoiak azaltzea ere. Kide anitzeko organoetan Foru Administrazio Publikoaren zerbitzuko langile edo agintari gisa aritzen diren kideek ezin izanen dute bazter utzi bozkatzeko eskubidea erabili beharra.</w:t>
      </w:r>
    </w:p>
    <w:p>
      <w:pPr>
        <w:pStyle w:val="0"/>
        <w:suppressAutoHyphens w:val="false"/>
        <w:rPr>
          <w:rStyle w:val="1"/>
        </w:rPr>
      </w:pPr>
      <w:r>
        <w:rPr>
          <w:rStyle w:val="1"/>
        </w:rPr>
        <w:t xml:space="preserve">d) Galdera eta erreguak egitea.</w:t>
      </w:r>
    </w:p>
    <w:p>
      <w:pPr>
        <w:pStyle w:val="0"/>
        <w:suppressAutoHyphens w:val="false"/>
        <w:rPr>
          <w:rStyle w:val="1"/>
        </w:rPr>
      </w:pPr>
      <w:r>
        <w:rPr>
          <w:rStyle w:val="1"/>
        </w:rPr>
        <w:t xml:space="preserve">e) Esleitu zaizkion eginkizunak betetzeko behar den informazioa garaiz jasotzea, eguneko gai-zerrendaren ingurukoak barne.</w:t>
      </w:r>
    </w:p>
    <w:p>
      <w:pPr>
        <w:pStyle w:val="0"/>
        <w:suppressAutoHyphens w:val="false"/>
        <w:rPr>
          <w:rStyle w:val="1"/>
        </w:rPr>
      </w:pPr>
      <w:r>
        <w:rPr>
          <w:rStyle w:val="1"/>
        </w:rPr>
        <w:t xml:space="preserve">f) Karguari berez dagozkion gainerako eginkizunak.</w:t>
      </w:r>
    </w:p>
    <w:p>
      <w:pPr>
        <w:pStyle w:val="0"/>
        <w:suppressAutoHyphens w:val="false"/>
        <w:rPr>
          <w:rStyle w:val="1"/>
        </w:rPr>
      </w:pPr>
      <w:r>
        <w:rPr>
          <w:rStyle w:val="1"/>
        </w:rPr>
        <w:t xml:space="preserve">2. Kide anitzeko organo bateko kideek ezin izanen dituzte beretako hartu organoari aitortutako ordezkarien eginkizunak, non ez zaizkien berariaz esleitzen arau baten bidez edo organoak berak kasu zehatz bakoitzerako modu baliozkoan hartutako erabakiaren ondorioz.</w:t>
      </w:r>
    </w:p>
    <w:p>
      <w:pPr>
        <w:pStyle w:val="0"/>
        <w:suppressAutoHyphens w:val="false"/>
        <w:rPr>
          <w:rStyle w:val="1"/>
        </w:rPr>
      </w:pPr>
      <w:r>
        <w:rPr>
          <w:rStyle w:val="1"/>
        </w:rPr>
        <w:t xml:space="preserve">3. Kideak kanpoan edo eri daudenean edo justifikatzen diren gainerako kasuetan, ordezko kideak joanen dira haien ordez, horrelakorik baldin badago.</w:t>
      </w:r>
    </w:p>
    <w:p>
      <w:pPr>
        <w:pStyle w:val="0"/>
        <w:suppressAutoHyphens w:val="false"/>
        <w:rPr>
          <w:rStyle w:val="1"/>
          <w:b w:val="true"/>
        </w:rPr>
      </w:pPr>
      <w:r>
        <w:rPr>
          <w:rStyle w:val="1"/>
        </w:rPr>
        <w:t xml:space="preserve">4. Berariazko beste kargu batzuk badaude, eraketa- edo funtzionamendu-arauek zehaztuko dute haien araubidea.</w:t>
      </w:r>
      <w:r>
        <w:rPr>
          <w:rStyle w:val="1"/>
          <w:b w:val="true"/>
        </w:rPr>
      </w:r>
    </w:p>
    <w:p>
      <w:pPr>
        <w:pStyle w:val="0"/>
        <w:suppressAutoHyphens w:val="false"/>
        <w:rPr>
          <w:rStyle w:val="1"/>
        </w:rPr>
      </w:pPr>
      <w:r>
        <w:rPr>
          <w:rStyle w:val="1"/>
          <w:b w:val="true"/>
        </w:rPr>
        <w:t xml:space="preserve">24. artikulua.</w:t>
      </w:r>
      <w:r>
        <w:rPr>
          <w:rStyle w:val="1"/>
        </w:rPr>
        <w:t xml:space="preserve"> Deialdiak.</w:t>
      </w:r>
    </w:p>
    <w:p>
      <w:pPr>
        <w:pStyle w:val="0"/>
        <w:suppressAutoHyphens w:val="false"/>
        <w:rPr>
          <w:rStyle w:val="1"/>
        </w:rPr>
      </w:pPr>
      <w:r>
        <w:rPr>
          <w:rStyle w:val="1"/>
        </w:rPr>
        <w:t xml:space="preserve">1. Kide anitzeko organoek deialdiak egiteko araubidea erabakiko dute, funtzionamendu-arauetan ezarrita ez badaukate. Araubide horretan, bigarren deialdia egiteko aukera jar dezakete, eta zehaztu zenbat kide behar diren bilkura horretan organoa balio osoz eratzeko.</w:t>
      </w:r>
    </w:p>
    <w:p>
      <w:pPr>
        <w:pStyle w:val="0"/>
        <w:suppressAutoHyphens w:val="false"/>
        <w:rPr>
          <w:rStyle w:val="1"/>
          <w:b w:val="true"/>
        </w:rPr>
      </w:pPr>
      <w:r>
        <w:rPr>
          <w:rStyle w:val="1"/>
        </w:rPr>
        <w:t xml:space="preserve">2. Horrela egin ezin denean salbu, deialdiak kide anitzeko organoko kideei bidaliko zaizkie berrogeita zortzi ordu lehenago, gutxienez, baliabide elektronikoen bidez, eta mezu horietan gai-zerrenda ere bidaliko da, eztabaidatzeko beharrezkoa den dokumentazioarekin batera; eta ahal denean, bilkura zein baldintzatan eginen den adieraziko da, baita konexio-sistema ere, eta, halakorik balitz, bilkuran izateko eta parte hartzeko beharrezkoak diren baliabide teknikoak zein tokitan dauden ere adieraziko da.</w:t>
      </w:r>
      <w:r>
        <w:rPr>
          <w:rStyle w:val="1"/>
          <w:b w:val="true"/>
        </w:rPr>
      </w:r>
    </w:p>
    <w:p>
      <w:pPr>
        <w:pStyle w:val="0"/>
        <w:suppressAutoHyphens w:val="false"/>
        <w:rPr>
          <w:rStyle w:val="1"/>
        </w:rPr>
      </w:pPr>
      <w:r>
        <w:rPr>
          <w:rStyle w:val="1"/>
          <w:b w:val="true"/>
        </w:rPr>
        <w:t xml:space="preserve">25. artikulua.</w:t>
      </w:r>
      <w:r>
        <w:rPr>
          <w:rStyle w:val="1"/>
        </w:rPr>
        <w:t xml:space="preserve"> Kide anitzeko organoaren eraketa.</w:t>
      </w:r>
    </w:p>
    <w:p>
      <w:pPr>
        <w:pStyle w:val="0"/>
        <w:suppressAutoHyphens w:val="false"/>
        <w:rPr>
          <w:rStyle w:val="1"/>
        </w:rPr>
      </w:pPr>
      <w:r>
        <w:rPr>
          <w:rStyle w:val="1"/>
        </w:rPr>
        <w:t xml:space="preserve">1. Organoa behar bezala eratu eta batzarrak egiteko, eztabaidak izateko eta erabakiak hartzeko, lehendakariak eta idazkariak –edo hala dagokionean ordezkoek– eta organoko kide kopuruaren erdiak gutxienez egon beharko du, aurrez aurre edo urrutitik. Funtzionamendu-arauek zehazten ahalko dute zer kide kopuru behar den bigarren deialdian organoa behar bezala eratzeko.</w:t>
      </w:r>
    </w:p>
    <w:p>
      <w:pPr>
        <w:pStyle w:val="0"/>
        <w:suppressAutoHyphens w:val="false"/>
        <w:rPr>
          <w:rStyle w:val="1"/>
        </w:rPr>
      </w:pPr>
      <w:r>
        <w:rPr>
          <w:rStyle w:val="1"/>
        </w:rPr>
        <w:t xml:space="preserve">2. Kide anitzeko organoko kide guztiak edo horiek ordezten dituzten pertsonak bildurik daudenean, aurrez aurre edo urrutitik, modu baliodunean era daitezke kide anitzeko organo gisa, bilkurak eta deliberazioak egiteko eta erabakiak hartzeko, aurrez deialdirik egin gabe, kide guztiek hori erabakitzen badute.</w:t>
      </w:r>
    </w:p>
    <w:p>
      <w:pPr>
        <w:pStyle w:val="0"/>
        <w:suppressAutoHyphens w:val="false"/>
        <w:rPr>
          <w:rStyle w:val="1"/>
          <w:b w:val="true"/>
        </w:rPr>
      </w:pPr>
      <w:r>
        <w:rPr>
          <w:rStyle w:val="1"/>
        </w:rPr>
        <w:t xml:space="preserve">3. Kide anitzeko organoek urrutitik egindako bilkuretan, kideak toki desberdinetan egoten ahalko dira, betiere baliabide elektronikoen bidez (halakotzat jotzen dira bide telefonikoak eta ikus-entzunezkoak ere) bermatzen bada kideen edo kideak ordezten dituzten pertsonen identitatea, kideen adierazpenen edukia, adierazpen horiek egiten diren unea nahiz kideen arteko elkarreragitea eta interkomunikazioa denbora errealean eta bilkurak irauten duen bitartean bitartekoak eskuragarri egongo direla. Besteak beste, baliabide elektroniko baliodunak izanen dira, konparaziorako, posta elektronikoa, audiokonferentziak eta bideokonferentziak.</w:t>
      </w:r>
      <w:r>
        <w:rPr>
          <w:rStyle w:val="1"/>
          <w:b w:val="true"/>
        </w:rPr>
      </w:r>
    </w:p>
    <w:p>
      <w:pPr>
        <w:pStyle w:val="0"/>
        <w:suppressAutoHyphens w:val="false"/>
        <w:rPr>
          <w:rStyle w:val="1"/>
        </w:rPr>
      </w:pPr>
      <w:r>
        <w:rPr>
          <w:rStyle w:val="1"/>
          <w:b w:val="true"/>
        </w:rPr>
        <w:t xml:space="preserve">26. artikulua.</w:t>
      </w:r>
      <w:r>
        <w:rPr>
          <w:rStyle w:val="1"/>
        </w:rPr>
        <w:t xml:space="preserve"> Erabakiak nola hartu.</w:t>
      </w:r>
    </w:p>
    <w:p>
      <w:pPr>
        <w:pStyle w:val="0"/>
        <w:suppressAutoHyphens w:val="false"/>
        <w:rPr>
          <w:rStyle w:val="1"/>
        </w:rPr>
      </w:pPr>
      <w:r>
        <w:rPr>
          <w:rStyle w:val="1"/>
        </w:rPr>
        <w:t xml:space="preserve">1. Ezin izanen da eztabaidatu edo erabaki eguneko gaien zerrendan sartua ez dagoen deus, salbu, kide anitzeko organoko kide guztiak bildurik daudela, gaia presazko deklaratzen bada, gehiengoak horren aldeko botoa emanda.</w:t>
      </w:r>
    </w:p>
    <w:p>
      <w:pPr>
        <w:pStyle w:val="0"/>
        <w:suppressAutoHyphens w:val="false"/>
        <w:rPr>
          <w:rStyle w:val="1"/>
        </w:rPr>
      </w:pPr>
      <w:r>
        <w:rPr>
          <w:rStyle w:val="1"/>
        </w:rPr>
        <w:t xml:space="preserve">2. Erabakiak botoen gehiengoaren bidez hartuko dira.</w:t>
      </w:r>
    </w:p>
    <w:p>
      <w:pPr>
        <w:pStyle w:val="0"/>
        <w:suppressAutoHyphens w:val="false"/>
        <w:rPr>
          <w:rStyle w:val="1"/>
        </w:rPr>
      </w:pPr>
      <w:r>
        <w:rPr>
          <w:rStyle w:val="1"/>
        </w:rPr>
        <w:t xml:space="preserve">3. Organoko kideek kontrako botoa eman edo abstenituz gero, ez dute erabakien ondoriozko erantzukizunik izanen.</w:t>
      </w:r>
    </w:p>
    <w:p>
      <w:pPr>
        <w:pStyle w:val="0"/>
        <w:suppressAutoHyphens w:val="false"/>
        <w:rPr>
          <w:rStyle w:val="1"/>
        </w:rPr>
      </w:pPr>
      <w:r>
        <w:rPr>
          <w:rStyle w:val="1"/>
        </w:rPr>
        <w:t xml:space="preserve">4. Interes legitimo baten titulartasuna frogatzen dutenek kide anitzeko organora jotzen ahal dute erabakien ziurtagiria eskuratzeko. Ziurtagiria elektronikoki bidaliko da, salbu interesdunak berariaz kontrakoa azaltzen badu, eta ez badago behartuta Administrazioarekin harremana modu horretan izatera.</w:t>
      </w:r>
    </w:p>
    <w:p>
      <w:pPr>
        <w:pStyle w:val="0"/>
        <w:suppressAutoHyphens w:val="false"/>
        <w:rPr>
          <w:rStyle w:val="1"/>
          <w:b w:val="true"/>
        </w:rPr>
      </w:pPr>
      <w:r>
        <w:rPr>
          <w:rStyle w:val="1"/>
        </w:rPr>
        <w:t xml:space="preserve">5. Gehiengoaren erabakiarekin bat etortzen ez diren kideek zilegi izanen dute boto partikularrak egitea idatziz, buruak ezartzen duen bidezko epe baten barrenean. Idazki hori onetsitako testuari erantsiko zaio.</w:t>
      </w:r>
      <w:r>
        <w:rPr>
          <w:rStyle w:val="1"/>
          <w:b w:val="true"/>
        </w:rPr>
      </w:r>
    </w:p>
    <w:p>
      <w:pPr>
        <w:pStyle w:val="0"/>
        <w:suppressAutoHyphens w:val="false"/>
        <w:rPr>
          <w:rStyle w:val="1"/>
        </w:rPr>
      </w:pPr>
      <w:r>
        <w:rPr>
          <w:rStyle w:val="1"/>
          <w:b w:val="true"/>
        </w:rPr>
        <w:t xml:space="preserve">27. artikulua.</w:t>
      </w:r>
      <w:r>
        <w:rPr>
          <w:rStyle w:val="1"/>
        </w:rPr>
        <w:t xml:space="preserve"> Aktak.</w:t>
      </w:r>
    </w:p>
    <w:p>
      <w:pPr>
        <w:pStyle w:val="0"/>
        <w:suppressAutoHyphens w:val="false"/>
        <w:rPr>
          <w:rStyle w:val="1"/>
        </w:rPr>
      </w:pPr>
      <w:r>
        <w:rPr>
          <w:rStyle w:val="1"/>
        </w:rPr>
        <w:t xml:space="preserve">1. Kide anitzeko organoak egindako bilkura bakoitzaren aktan honako hauek jaso behar dira: bildutakoak, gai-zerrenda, bilera non eta noiz izan den, eztabaidetako argudio nagusiak eta erabakien edukiak; hala denean, eta kide zehatz batek eskatuta, honako hauek ere bai: hartutako erabakiaren kontrako botoak, abstentzioak eta horiek justifikatzen dituzten arrazoiak, edo aldeko botoaren azalpena.</w:t>
      </w:r>
    </w:p>
    <w:p>
      <w:pPr>
        <w:pStyle w:val="0"/>
        <w:suppressAutoHyphens w:val="false"/>
        <w:rPr>
          <w:rStyle w:val="1"/>
        </w:rPr>
      </w:pPr>
      <w:r>
        <w:rPr>
          <w:rStyle w:val="1"/>
        </w:rPr>
        <w:t xml:space="preserve">2. Kide anitzeko organoak egindako bilkura guztiak grabatzen ahalko dira. Grabaziotik lortzen den fitxategia, grabazioaren autentikotasunari eta osotasunari buruz idazkariak egindako ziurtagiria eta bilkuran euskarri elektronikoan erabiltzen diren dokumentu guztiak bilkura-aktarekin batera jartzen ahalko dira, eztabaiden puntu nagusiak aktan jasotzeko premiarik izan gabe.</w:t>
      </w:r>
    </w:p>
    <w:p>
      <w:pPr>
        <w:pStyle w:val="0"/>
        <w:suppressAutoHyphens w:val="false"/>
        <w:rPr>
          <w:rStyle w:val="1"/>
        </w:rPr>
      </w:pPr>
      <w:r>
        <w:rPr>
          <w:rStyle w:val="1"/>
        </w:rPr>
        <w:t xml:space="preserve">3. Edozein kidek zilegi izanen du, halaber, bere mintzaldi edo proposamena osorik transkribatzeko eskatzea, baldin eta, aktari erantsitako bilkuraren grabaziorik gabe, bertan edo organoko lehendakariak jartzen duen epean aurkezten badu bere mintzaldia hertsiki islatzen duen testua, eta hala jasoko da aktan edo, bestela, haren kopia erantsiko da.</w:t>
      </w:r>
    </w:p>
    <w:p>
      <w:pPr>
        <w:pStyle w:val="0"/>
        <w:suppressAutoHyphens w:val="false"/>
        <w:rPr>
          <w:rStyle w:val="1"/>
        </w:rPr>
      </w:pPr>
      <w:r>
        <w:rPr>
          <w:rStyle w:val="1"/>
        </w:rPr>
        <w:t xml:space="preserve">4. Aktak bilkura berean edo hurrengo bilkuran onetsiko dira, eta zilegi izanen da, hala ere, idazkariak ziurtagiria ematea hartutako erabakien gainean, ezertan galarazi gabe akta ondoren onestea. Horrelako ziurtagirietan egoera horren berri eman beharko da. Bilkuraren ondoren kideen artean banatzen den akta bilkuran bertan onetsitzat joko da, kideen onespena jasotzen baldin badu adierazita eta jasota geratzeko aukera ematen duen edozein baliabideren bitartez.</w:t>
      </w:r>
    </w:p>
    <w:p>
      <w:pPr>
        <w:pStyle w:val="0"/>
        <w:suppressAutoHyphens w:val="false"/>
        <w:rPr>
          <w:rStyle w:val="1"/>
          <w:b w:val="true"/>
        </w:rPr>
      </w:pPr>
      <w:r>
        <w:rPr>
          <w:rStyle w:val="1"/>
        </w:rPr>
        <w:t xml:space="preserve">5. Posible bada, baliabide elektronikoen bitartez bidaliko zaie akta kide anitzeko organoko kideei. Kide horiek bide horien bidez adierazten ahalko dute testuarekiko adostasuna edo eragozpenak, testuaren onespena bideratzeko; baiezkoa emanez gero, bileran bertan onartutzat joko da.</w:t>
      </w:r>
      <w:r>
        <w:rPr>
          <w:rStyle w:val="1"/>
          <w:b w:val="true"/>
        </w:rPr>
      </w:r>
    </w:p>
    <w:p>
      <w:pPr>
        <w:pStyle w:val="0"/>
        <w:suppressAutoHyphens w:val="false"/>
        <w:rPr>
          <w:rStyle w:val="1"/>
        </w:rPr>
      </w:pPr>
      <w:r>
        <w:rPr>
          <w:rStyle w:val="1"/>
          <w:b w:val="true"/>
        </w:rPr>
        <w:t xml:space="preserve">28. artikulua.</w:t>
      </w:r>
      <w:r>
        <w:rPr>
          <w:rStyle w:val="1"/>
        </w:rPr>
        <w:t xml:space="preserve"> Osaera mistoko kide anitzeko organoak.</w:t>
      </w:r>
    </w:p>
    <w:p>
      <w:pPr>
        <w:pStyle w:val="0"/>
        <w:suppressAutoHyphens w:val="false"/>
        <w:rPr>
          <w:rStyle w:val="1"/>
        </w:rPr>
      </w:pPr>
      <w:r>
        <w:rPr>
          <w:rStyle w:val="1"/>
        </w:rPr>
        <w:t xml:space="preserve">1. Osaera mistoko kide anitzeko organoak dira, kide anitzeko organoa eratzeko tresnak zehaztu bezala, Foru Administrazio Publikoko kideen parte-hartzea ez ezik, honako hauena ere dutenak, eginkizunak kontuan hartuta:</w:t>
      </w:r>
    </w:p>
    <w:p>
      <w:pPr>
        <w:pStyle w:val="0"/>
        <w:suppressAutoHyphens w:val="false"/>
        <w:rPr>
          <w:rStyle w:val="1"/>
        </w:rPr>
      </w:pPr>
      <w:r>
        <w:rPr>
          <w:rStyle w:val="1"/>
        </w:rPr>
        <w:t xml:space="preserve">a) Beste administrazio publiko batzuen ordezkariak.</w:t>
      </w:r>
    </w:p>
    <w:p>
      <w:pPr>
        <w:pStyle w:val="0"/>
        <w:suppressAutoHyphens w:val="false"/>
        <w:rPr>
          <w:rStyle w:val="1"/>
        </w:rPr>
      </w:pPr>
      <w:r>
        <w:rPr>
          <w:rStyle w:val="1"/>
        </w:rPr>
        <w:t xml:space="preserve">b) Interes kolektiboen ordezkari diren erakundeen ordezkariak.</w:t>
      </w:r>
    </w:p>
    <w:p>
      <w:pPr>
        <w:pStyle w:val="0"/>
        <w:suppressAutoHyphens w:val="false"/>
        <w:rPr>
          <w:rStyle w:val="1"/>
        </w:rPr>
      </w:pPr>
      <w:r>
        <w:rPr>
          <w:rStyle w:val="1"/>
        </w:rPr>
        <w:t xml:space="preserve">c) Eskarmentu edo jakintza handia duten banakako beste kide batzuk.</w:t>
      </w:r>
    </w:p>
    <w:p>
      <w:pPr>
        <w:pStyle w:val="0"/>
        <w:suppressAutoHyphens w:val="false"/>
        <w:rPr>
          <w:rStyle w:val="1"/>
        </w:rPr>
      </w:pPr>
      <w:r>
        <w:rPr>
          <w:rStyle w:val="1"/>
        </w:rPr>
        <w:t xml:space="preserve">2. Zenbaki honetan adierazitako kide anitzeko organoak dagokion administrazio publikoan sartuko dira, baina ez administrazio horretako egitura hierarkikoan, salbu eta organoaren sortze-arauek, eginkizunek edo izaerak horretara bultzatzen dutenean.</w:t>
      </w:r>
    </w:p>
    <w:p>
      <w:pPr>
        <w:pStyle w:val="0"/>
        <w:suppressAutoHyphens w:val="false"/>
        <w:rPr>
          <w:rStyle w:val="1"/>
        </w:rPr>
      </w:pPr>
      <w:r>
        <w:rPr>
          <w:rStyle w:val="1"/>
        </w:rPr>
        <w:t xml:space="preserve">3. Osaera mistoko kide anitzeko organoetan parte hartzeko, beharrezkoa izanen da Foru Administrazio Publikoko kideak ez direnek beren borondatez onartzea, edo, bestela, administrazio edo erakunde horiei aplikatu beharreko arau batek zehaztea edo hitzarmen batek ezartzea.</w:t>
      </w:r>
    </w:p>
    <w:p>
      <w:pPr>
        <w:pStyle w:val="0"/>
        <w:suppressAutoHyphens w:val="false"/>
        <w:rPr>
          <w:rStyle w:val="1"/>
        </w:rPr>
      </w:pPr>
      <w:r>
        <w:rPr>
          <w:rStyle w:val="1"/>
        </w:rPr>
        <w:t xml:space="preserve">4. Bilkura egiteko, organoko lehendakariak modu baliozkoan eratutzat jotzen ahalko du, baldin eta organoko kide izanik bozeramaile izendatuta dauden ordezkariak bertaratzen badira, bai administrazio publikoetakoak bai gizartearen interesen izenean diharduten antolakundeetakoak.</w:t>
      </w:r>
    </w:p>
    <w:p>
      <w:pPr>
        <w:pStyle w:val="0"/>
        <w:suppressAutoHyphens w:val="false"/>
        <w:rPr>
          <w:rStyle w:val="1"/>
        </w:rPr>
      </w:pPr>
      <w:r>
        <w:rPr>
          <w:rStyle w:val="1"/>
        </w:rPr>
        <w:t xml:space="preserve">5. Osaera mistoko kide anitzeko organoek erabakiak hartzeko ondorioetarako, lehendakariaren botoa ez da ebazlea izanen, organoaren funtzionamendu-arauek beraiek horrela ezarri ezean.</w:t>
      </w:r>
    </w:p>
    <w:p>
      <w:pPr>
        <w:pStyle w:val="4"/>
        <w:suppressAutoHyphens w:val="false"/>
        <w:rPr/>
      </w:pPr>
      <w:r>
        <w:rPr/>
        <w:t xml:space="preserve">III. TITULUA</w:t>
        <w:br w:type="textWrapping"/>
        <w:t xml:space="preserve">Foru Administrazio Publikoaren eta Foru-</w:t>
        <w:br w:type="textWrapping"/>
        <w:t xml:space="preserve">sektore publiko instituzionalaren antolaketa</w:t>
      </w:r>
    </w:p>
    <w:p>
      <w:pPr>
        <w:pStyle w:val="4"/>
        <w:suppressAutoHyphens w:val="false"/>
        <w:rPr/>
      </w:pPr>
      <w:r>
        <w:rPr/>
        <w:t xml:space="preserve">I. KAPITULUA</w:t>
        <w:br w:type="textWrapping"/>
        <w:t xml:space="preserve">Nafarroako Foru Komunitateko</w:t>
        <w:br w:type="textWrapping"/>
        <w:t xml:space="preserve">Administrazioaren antolaketa</w:t>
      </w:r>
    </w:p>
    <w:p>
      <w:pPr>
        <w:pStyle w:val="0"/>
        <w:suppressAutoHyphens w:val="false"/>
        <w:rPr>
          <w:rStyle w:val="1"/>
        </w:rPr>
      </w:pPr>
      <w:r>
        <w:rPr>
          <w:rStyle w:val="1"/>
          <w:b w:val="true"/>
        </w:rPr>
        <w:t xml:space="preserve">29. artikulua.</w:t>
      </w:r>
      <w:r>
        <w:rPr>
          <w:rStyle w:val="1"/>
        </w:rPr>
        <w:t xml:space="preserve"> Departamentuen araberako egitura.</w:t>
      </w:r>
    </w:p>
    <w:p>
      <w:pPr>
        <w:pStyle w:val="0"/>
        <w:suppressAutoHyphens w:val="false"/>
        <w:rPr>
          <w:rStyle w:val="1"/>
        </w:rPr>
      </w:pPr>
      <w:r>
        <w:rPr>
          <w:rStyle w:val="1"/>
        </w:rPr>
        <w:t xml:space="preserve">1. Banaketa funtzionalaren printzipioari jarraikiz, Nafarroako Foru Komunitateko administrazioa departamentutan egituratzen da. Departamentu bakoitzak Nafarroako Foru Komunitatearen eskumeneko sektore bati edo –eginkizunei dagokienez homogeneoak badira– batzuei dagokien jarduera administratiboa hartuko du bere gain.</w:t>
      </w:r>
    </w:p>
    <w:p>
      <w:pPr>
        <w:pStyle w:val="0"/>
        <w:suppressAutoHyphens w:val="false"/>
        <w:rPr>
          <w:rStyle w:val="1"/>
          <w:b w:val="true"/>
        </w:rPr>
      </w:pPr>
      <w:r>
        <w:rPr>
          <w:rStyle w:val="1"/>
        </w:rPr>
        <w:t xml:space="preserve">2. Departamentuak sortu, aldatu, bateratu edo kentzea eta departamentu bakoitza eskumeneko jarduera administratiboaren zein sektoretan arituko den finkatzea Nafarroako Gobernuko lehendakariari dagokio eta foru dekretu bidez egin beharko du.</w:t>
      </w:r>
      <w:r>
        <w:rPr>
          <w:rStyle w:val="1"/>
          <w:b w:val="true"/>
        </w:rPr>
      </w:r>
    </w:p>
    <w:p>
      <w:pPr>
        <w:pStyle w:val="0"/>
        <w:suppressAutoHyphens w:val="false"/>
        <w:rPr>
          <w:rStyle w:val="1"/>
        </w:rPr>
      </w:pPr>
      <w:r>
        <w:rPr>
          <w:rStyle w:val="1"/>
          <w:b w:val="true"/>
        </w:rPr>
        <w:t xml:space="preserve">30. artikulua.</w:t>
      </w:r>
      <w:r>
        <w:rPr>
          <w:rStyle w:val="1"/>
        </w:rPr>
        <w:t xml:space="preserve"> Departamentuak.</w:t>
      </w:r>
    </w:p>
    <w:p>
      <w:pPr>
        <w:pStyle w:val="0"/>
        <w:suppressAutoHyphens w:val="false"/>
        <w:rPr>
          <w:rStyle w:val="1"/>
        </w:rPr>
      </w:pPr>
      <w:r>
        <w:rPr>
          <w:rStyle w:val="1"/>
        </w:rPr>
        <w:t xml:space="preserve">1. Departamentu bakoitzean kontseilari bat izanen da buru eta haren menpe egonen dira departamentuari atxikirik edo haren barrenean diren organo guztiak.</w:t>
      </w:r>
    </w:p>
    <w:p>
      <w:pPr>
        <w:pStyle w:val="0"/>
        <w:suppressAutoHyphens w:val="false"/>
        <w:rPr>
          <w:rStyle w:val="1"/>
        </w:rPr>
      </w:pPr>
      <w:r>
        <w:rPr>
          <w:rStyle w:val="1"/>
        </w:rPr>
        <w:t xml:space="preserve">2. Departamentu bakoitzean zuzendaritza nagusi bat edo gehiago eta Idazkaritza Tekniko Nagusi bat izanen dira. Azken horiek departamentuko titularraren menpe daude zuzenean.</w:t>
      </w:r>
    </w:p>
    <w:p>
      <w:pPr>
        <w:pStyle w:val="0"/>
        <w:suppressAutoHyphens w:val="false"/>
        <w:rPr>
          <w:rStyle w:val="1"/>
          <w:b w:val="true"/>
        </w:rPr>
      </w:pPr>
      <w:r>
        <w:rPr>
          <w:rStyle w:val="1"/>
        </w:rPr>
        <w:t xml:space="preserve">3. Aurreko apartatuan xedatutakoa gorabehera, zuzen-zuzenean departamentuko titularraren menpe dauden beste organo batzuk ere egoten ahalko dira departamentu guztietan.</w:t>
      </w:r>
      <w:r>
        <w:rPr>
          <w:rStyle w:val="1"/>
          <w:b w:val="true"/>
        </w:rPr>
      </w:r>
    </w:p>
    <w:p>
      <w:pPr>
        <w:pStyle w:val="0"/>
        <w:suppressAutoHyphens w:val="false"/>
        <w:rPr>
          <w:rStyle w:val="1"/>
        </w:rPr>
      </w:pPr>
      <w:r>
        <w:rPr>
          <w:rStyle w:val="1"/>
          <w:b w:val="true"/>
        </w:rPr>
        <w:t xml:space="preserve">31. artikulua.</w:t>
      </w:r>
      <w:r>
        <w:rPr>
          <w:rStyle w:val="1"/>
        </w:rPr>
        <w:t xml:space="preserve"> Zuzendaritza nagusiak.</w:t>
      </w:r>
    </w:p>
    <w:p>
      <w:pPr>
        <w:pStyle w:val="0"/>
        <w:suppressAutoHyphens w:val="false"/>
        <w:rPr>
          <w:rStyle w:val="1"/>
        </w:rPr>
      </w:pPr>
      <w:r>
        <w:rPr>
          <w:rStyle w:val="1"/>
        </w:rPr>
        <w:t xml:space="preserve">1. Zuzendaritza nagusiei arlo baten edo –eginkizunei dagokienez homogeneoak badira– arlo batzuen zuzendaritzaz, kudeaketaz eta koordinazioaz arduratzea dagokie.</w:t>
      </w:r>
    </w:p>
    <w:p>
      <w:pPr>
        <w:pStyle w:val="0"/>
        <w:suppressAutoHyphens w:val="false"/>
        <w:rPr>
          <w:rStyle w:val="1"/>
          <w:b w:val="true"/>
        </w:rPr>
      </w:pPr>
      <w:r>
        <w:rPr>
          <w:rStyle w:val="1"/>
        </w:rPr>
        <w:t xml:space="preserve">2. Zuzendaritza nagusiak sortu, aldatu, bateratu edo kentzea, hala nola bakoitzak eskumenean izanen dituen arloak zehaztea, Nafarroako Gobernuari dagokio. Foru dekretu bidez eginen du, departamentu bakoitzeko titularrak proposaturik.</w:t>
      </w:r>
      <w:r>
        <w:rPr>
          <w:rStyle w:val="1"/>
          <w:b w:val="true"/>
        </w:rPr>
      </w:r>
    </w:p>
    <w:p>
      <w:pPr>
        <w:pStyle w:val="0"/>
        <w:suppressAutoHyphens w:val="false"/>
        <w:rPr>
          <w:rStyle w:val="1"/>
        </w:rPr>
      </w:pPr>
      <w:r>
        <w:rPr>
          <w:rStyle w:val="1"/>
          <w:b w:val="true"/>
        </w:rPr>
        <w:t xml:space="preserve">32. artikulua.</w:t>
      </w:r>
      <w:r>
        <w:rPr>
          <w:rStyle w:val="1"/>
        </w:rPr>
        <w:t xml:space="preserve"> Zuzendari nagusiak.</w:t>
      </w:r>
    </w:p>
    <w:p>
      <w:pPr>
        <w:pStyle w:val="0"/>
        <w:suppressAutoHyphens w:val="false"/>
        <w:rPr>
          <w:rStyle w:val="1"/>
        </w:rPr>
      </w:pPr>
      <w:r>
        <w:rPr>
          <w:rStyle w:val="1"/>
        </w:rPr>
        <w:t xml:space="preserve">1. Zuzendaritza nagusi bakoitzak titular bat izanen du. Honako ahalmen hauek izanen ditu:</w:t>
      </w:r>
    </w:p>
    <w:p>
      <w:pPr>
        <w:pStyle w:val="0"/>
        <w:suppressAutoHyphens w:val="false"/>
        <w:rPr>
          <w:rStyle w:val="1"/>
        </w:rPr>
      </w:pPr>
      <w:r>
        <w:rPr>
          <w:rStyle w:val="1"/>
        </w:rPr>
        <w:t xml:space="preserve">a) atxikita dagoen departamentuan bere zuzendaritza nagusiaren proiektu, plan eta programak proposatzea eta horien exekuzioa gidatu eta egoki betetzen direla kontrolatzea.</w:t>
      </w:r>
    </w:p>
    <w:p>
      <w:pPr>
        <w:pStyle w:val="0"/>
        <w:suppressAutoHyphens w:val="false"/>
        <w:rPr>
          <w:rStyle w:val="1"/>
        </w:rPr>
      </w:pPr>
      <w:r>
        <w:rPr>
          <w:rStyle w:val="1"/>
        </w:rPr>
        <w:t xml:space="preserve">b) Zuzendaritza nagusian sartutako zerbitzuak gidatu, kudeatu eta koordinatzea eta ongi aritzen direla begiratzea.</w:t>
      </w:r>
    </w:p>
    <w:p>
      <w:pPr>
        <w:pStyle w:val="0"/>
        <w:suppressAutoHyphens w:val="false"/>
        <w:rPr>
          <w:rStyle w:val="1"/>
        </w:rPr>
      </w:pPr>
      <w:r>
        <w:rPr>
          <w:rStyle w:val="1"/>
        </w:rPr>
        <w:t xml:space="preserve">c) Menpean dituen baliabide finantzario eta materialak kudeatzea.</w:t>
      </w:r>
    </w:p>
    <w:p>
      <w:pPr>
        <w:pStyle w:val="0"/>
        <w:suppressAutoHyphens w:val="false"/>
        <w:rPr>
          <w:rStyle w:val="1"/>
        </w:rPr>
      </w:pPr>
      <w:r>
        <w:rPr>
          <w:rStyle w:val="1"/>
        </w:rPr>
        <w:t xml:space="preserve">d) Bere departamentuaren eskumeneko gaietan, egitura organikoan zuzendaritza nagusiari esleituriko arloen inguruko ebazpenak ematea, betiere foru lege honen arabera eskumen hori beste organo bati esleitu ez bazaio.</w:t>
      </w:r>
    </w:p>
    <w:p>
      <w:pPr>
        <w:pStyle w:val="0"/>
        <w:suppressAutoHyphens w:val="false"/>
        <w:rPr>
          <w:rStyle w:val="1"/>
        </w:rPr>
      </w:pPr>
      <w:r>
        <w:rPr>
          <w:rStyle w:val="1"/>
        </w:rPr>
        <w:t xml:space="preserve">e) Zuzendaritza nagusiaren xedeko arloetan hartu beharreko foru aginduen proposamenak igortzea.</w:t>
      </w:r>
    </w:p>
    <w:p>
      <w:pPr>
        <w:pStyle w:val="0"/>
        <w:suppressAutoHyphens w:val="false"/>
        <w:rPr>
          <w:rStyle w:val="1"/>
        </w:rPr>
      </w:pPr>
      <w:r>
        <w:rPr>
          <w:rStyle w:val="1"/>
        </w:rPr>
        <w:t xml:space="preserve">f) Bere zuzendaritza nagusiaren xedeko arloetan onartu beharreko arauen proposamenak egitea.</w:t>
      </w:r>
    </w:p>
    <w:p>
      <w:pPr>
        <w:pStyle w:val="0"/>
        <w:suppressAutoHyphens w:val="false"/>
        <w:rPr>
          <w:rStyle w:val="1"/>
        </w:rPr>
      </w:pPr>
      <w:r>
        <w:rPr>
          <w:rStyle w:val="1"/>
        </w:rPr>
        <w:t xml:space="preserve">g) Eskuordetzen edo deskontzentratzen zaizkion eskumenak erabiltzea.</w:t>
      </w:r>
    </w:p>
    <w:p>
      <w:pPr>
        <w:pStyle w:val="0"/>
        <w:suppressAutoHyphens w:val="false"/>
        <w:rPr>
          <w:rStyle w:val="1"/>
        </w:rPr>
      </w:pPr>
      <w:r>
        <w:rPr>
          <w:rStyle w:val="1"/>
        </w:rPr>
        <w:t xml:space="preserve">h) Departamentuaren ordezkaria izatea.</w:t>
      </w:r>
    </w:p>
    <w:p>
      <w:pPr>
        <w:pStyle w:val="0"/>
        <w:suppressAutoHyphens w:val="false"/>
        <w:rPr>
          <w:rStyle w:val="1"/>
        </w:rPr>
      </w:pPr>
      <w:r>
        <w:rPr>
          <w:rStyle w:val="1"/>
        </w:rPr>
        <w:t xml:space="preserve">i) Legeek eta erregelamenduzko xedapenek esleitzen dizkioten gainerako ahalmenak.</w:t>
      </w:r>
    </w:p>
    <w:p>
      <w:pPr>
        <w:pStyle w:val="0"/>
        <w:suppressAutoHyphens w:val="false"/>
        <w:rPr>
          <w:rStyle w:val="1"/>
        </w:rPr>
      </w:pPr>
      <w:r>
        <w:rPr>
          <w:rStyle w:val="1"/>
        </w:rPr>
        <w:t xml:space="preserve">2. Haren izendapena eta kargutik kentzea libreki eginen dira Nafarroako Gobernuaren foru dekretu bidez, departamentu eskudunetako titularrek proposatuta. Kargutik kenduko dira, halaber, Nafarroako Gobernuko kideek kargua uzten dutenean, baina jardunean segituko dute karguaz jabetuko den pertsona berria izendatu arte.</w:t>
      </w:r>
    </w:p>
    <w:p>
      <w:pPr>
        <w:pStyle w:val="0"/>
        <w:suppressAutoHyphens w:val="false"/>
        <w:rPr>
          <w:rStyle w:val="1"/>
        </w:rPr>
      </w:pPr>
      <w:r>
        <w:rPr>
          <w:rStyle w:val="1"/>
        </w:rPr>
        <w:t xml:space="preserve">3. Zuzendari nagusien administrazio-erabakiak ebazpen gisa emanen dira, eta zuzendaritza nagusietako titularrek sinatu beharko dituzte haiek.</w:t>
      </w:r>
    </w:p>
    <w:p>
      <w:pPr>
        <w:pStyle w:val="0"/>
        <w:suppressAutoHyphens w:val="false"/>
        <w:rPr>
          <w:rStyle w:val="1"/>
          <w:b w:val="true"/>
        </w:rPr>
      </w:pPr>
      <w:r>
        <w:rPr>
          <w:rStyle w:val="1"/>
        </w:rPr>
        <w:t xml:space="preserve">4. Haien ordainsariak Nafarroako Foru Komunitateko Aurrekontuetan finkatuko dira.</w:t>
      </w:r>
      <w:r>
        <w:rPr>
          <w:rStyle w:val="1"/>
          <w:b w:val="true"/>
        </w:rPr>
      </w:r>
    </w:p>
    <w:p>
      <w:pPr>
        <w:pStyle w:val="0"/>
        <w:suppressAutoHyphens w:val="false"/>
        <w:rPr>
          <w:rStyle w:val="1"/>
        </w:rPr>
      </w:pPr>
      <w:r>
        <w:rPr>
          <w:rStyle w:val="1"/>
          <w:b w:val="true"/>
        </w:rPr>
        <w:t xml:space="preserve">33. artikulua.</w:t>
      </w:r>
      <w:r>
        <w:rPr>
          <w:rStyle w:val="1"/>
        </w:rPr>
        <w:t xml:space="preserve"> Idazkaritza tekniko nagusiak.</w:t>
      </w:r>
    </w:p>
    <w:p>
      <w:pPr>
        <w:pStyle w:val="0"/>
        <w:suppressAutoHyphens w:val="false"/>
        <w:rPr>
          <w:rStyle w:val="1"/>
        </w:rPr>
      </w:pPr>
      <w:r>
        <w:rPr>
          <w:rStyle w:val="1"/>
        </w:rPr>
        <w:t xml:space="preserve">1. Idazkaritza tekniko nagusiak departamentu guztietan dauden unitate organiko horizontalak dira eta beraiei dagozkie, erregelamenduz ezartzen denaren arabera, arlo tekniko eta juridikoan, giza baliabideen arloan eta aurrekontuen kudeaketaren arloan komunak diren gaiei buruzko eskumenak. Zuzenean, departamentuko titularraren menpean egonen dira.</w:t>
      </w:r>
    </w:p>
    <w:p>
      <w:pPr>
        <w:pStyle w:val="0"/>
        <w:suppressAutoHyphens w:val="false"/>
        <w:rPr>
          <w:rStyle w:val="1"/>
        </w:rPr>
      </w:pPr>
      <w:r>
        <w:rPr>
          <w:rStyle w:val="1"/>
        </w:rPr>
        <w:t xml:space="preserve">2. Idazkari tekniko nagusiek zerbitzuko zuzendarien maila bera izanen dute eta Nafarroako Gobernuaren foru dekretuaren bidez izendatu eta kargutik kenduko dira, departamentu eskudunetako titularrak proposaturik. Izendatuak Nafarroako Foru Komunitateko administrazioaren funtzionario publikoak izanen dira.</w:t>
      </w:r>
    </w:p>
    <w:p>
      <w:pPr>
        <w:pStyle w:val="0"/>
        <w:suppressAutoHyphens w:val="false"/>
        <w:rPr>
          <w:rStyle w:val="1"/>
        </w:rPr>
      </w:pPr>
      <w:r>
        <w:rPr>
          <w:rStyle w:val="1"/>
        </w:rPr>
        <w:t xml:space="preserve">3. Idazkaritza tekniko nagusiek departamentuan izapidetzen diren errekurtso administratiboen ebazpena eman aurreko txosten juridikoa prestatuko dute.</w:t>
      </w:r>
    </w:p>
    <w:p>
      <w:pPr>
        <w:pStyle w:val="0"/>
        <w:suppressAutoHyphens w:val="false"/>
        <w:rPr>
          <w:rStyle w:val="1"/>
          <w:b w:val="true"/>
        </w:rPr>
      </w:pPr>
      <w:r>
        <w:rPr>
          <w:rStyle w:val="1"/>
        </w:rPr>
        <w:t xml:space="preserve">4. Idazkari tekniko nagusien administrazio-erabakiak ebazpen gisa emanen dira, eta idazkaritza tekniko nagusietako titularrek sinatu beharko dituzte haiek.</w:t>
      </w:r>
      <w:r>
        <w:rPr>
          <w:rStyle w:val="1"/>
          <w:b w:val="true"/>
        </w:rPr>
      </w:r>
    </w:p>
    <w:p>
      <w:pPr>
        <w:pStyle w:val="0"/>
        <w:suppressAutoHyphens w:val="false"/>
        <w:rPr>
          <w:rStyle w:val="1"/>
        </w:rPr>
      </w:pPr>
      <w:r>
        <w:rPr>
          <w:rStyle w:val="1"/>
          <w:b w:val="true"/>
        </w:rPr>
        <w:t xml:space="preserve">34. artikulua.</w:t>
      </w:r>
      <w:r>
        <w:rPr>
          <w:rStyle w:val="1"/>
        </w:rPr>
        <w:t xml:space="preserve"> Zuzendaritza nagusien eta idazkaritza tekniko nagusien egitura organikoa.</w:t>
      </w:r>
    </w:p>
    <w:p>
      <w:pPr>
        <w:pStyle w:val="0"/>
        <w:suppressAutoHyphens w:val="false"/>
        <w:rPr>
          <w:rStyle w:val="1"/>
        </w:rPr>
      </w:pPr>
      <w:r>
        <w:rPr>
          <w:rStyle w:val="1"/>
        </w:rPr>
        <w:t xml:space="preserve">1. Zuzendaritza nagusiek ondoko unitate organikoak izan ditzakete azpian:</w:t>
      </w:r>
    </w:p>
    <w:p>
      <w:pPr>
        <w:pStyle w:val="0"/>
        <w:suppressAutoHyphens w:val="false"/>
        <w:rPr>
          <w:rStyle w:val="1"/>
        </w:rPr>
      </w:pPr>
      <w:r>
        <w:rPr>
          <w:rStyle w:val="1"/>
        </w:rPr>
        <w:t xml:space="preserve">a) Zerbitzuak.</w:t>
      </w:r>
    </w:p>
    <w:p>
      <w:pPr>
        <w:pStyle w:val="0"/>
        <w:suppressAutoHyphens w:val="false"/>
        <w:rPr>
          <w:rStyle w:val="1"/>
        </w:rPr>
      </w:pPr>
      <w:r>
        <w:rPr>
          <w:rStyle w:val="1"/>
        </w:rPr>
        <w:t xml:space="preserve">b) Atalak.</w:t>
      </w:r>
    </w:p>
    <w:p>
      <w:pPr>
        <w:pStyle w:val="0"/>
        <w:suppressAutoHyphens w:val="false"/>
        <w:rPr>
          <w:rStyle w:val="1"/>
        </w:rPr>
      </w:pPr>
      <w:r>
        <w:rPr>
          <w:rStyle w:val="1"/>
        </w:rPr>
        <w:t xml:space="preserve">c) Bulegoak eta ataletatik beherako beste unitate batzuk.</w:t>
      </w:r>
    </w:p>
    <w:p>
      <w:pPr>
        <w:pStyle w:val="0"/>
        <w:suppressAutoHyphens w:val="false"/>
        <w:rPr>
          <w:rStyle w:val="1"/>
        </w:rPr>
      </w:pPr>
      <w:r>
        <w:rPr>
          <w:rStyle w:val="1"/>
        </w:rPr>
        <w:t xml:space="preserve">2. Idazkaritza tekniko nagusiek ondoko unitate organikoak izan ditzakete azpian:</w:t>
      </w:r>
    </w:p>
    <w:p>
      <w:pPr>
        <w:pStyle w:val="0"/>
        <w:suppressAutoHyphens w:val="false"/>
        <w:rPr>
          <w:rStyle w:val="1"/>
        </w:rPr>
      </w:pPr>
      <w:r>
        <w:rPr>
          <w:rStyle w:val="1"/>
        </w:rPr>
        <w:t xml:space="preserve">a) Atalak</w:t>
      </w:r>
    </w:p>
    <w:p>
      <w:pPr>
        <w:pStyle w:val="0"/>
        <w:suppressAutoHyphens w:val="false"/>
        <w:rPr>
          <w:rStyle w:val="1"/>
        </w:rPr>
      </w:pPr>
      <w:r>
        <w:rPr>
          <w:rStyle w:val="1"/>
        </w:rPr>
        <w:t xml:space="preserve">b) Bulegoak eta ataletatik beherako beste unitate batzuk.</w:t>
      </w:r>
    </w:p>
    <w:p>
      <w:pPr>
        <w:pStyle w:val="0"/>
        <w:suppressAutoHyphens w:val="false"/>
        <w:rPr>
          <w:rStyle w:val="1"/>
        </w:rPr>
      </w:pPr>
      <w:r>
        <w:rPr>
          <w:rStyle w:val="1"/>
        </w:rPr>
        <w:t xml:space="preserve">3. Nafarroako Gobernuak onetsitako foru dekretu bidez sortu, aldatu eta kenduko dira zerbitzuak, zerbitzu maila duten unitate teknikoak eta atalak, kasuan kasuko departamentuko titularrak proposaturik.</w:t>
      </w:r>
    </w:p>
    <w:p>
      <w:pPr>
        <w:pStyle w:val="0"/>
        <w:suppressAutoHyphens w:val="false"/>
        <w:rPr>
          <w:rStyle w:val="1"/>
          <w:b w:val="true"/>
        </w:rPr>
      </w:pPr>
      <w:r>
        <w:rPr>
          <w:rStyle w:val="1"/>
        </w:rPr>
        <w:t xml:space="preserve">4. Bulegoak eta ataletik beherako beste unitate organikoak, unitate horiek zein departamentutan sartu behar diren, hango titularraren foru agindu bidez sortu, aldatu eta kenduko dira.</w:t>
      </w:r>
      <w:r>
        <w:rPr>
          <w:rStyle w:val="1"/>
          <w:b w:val="true"/>
        </w:rPr>
      </w:r>
    </w:p>
    <w:p>
      <w:pPr>
        <w:pStyle w:val="0"/>
        <w:suppressAutoHyphens w:val="false"/>
        <w:rPr>
          <w:rStyle w:val="1"/>
        </w:rPr>
      </w:pPr>
      <w:r>
        <w:rPr>
          <w:rStyle w:val="1"/>
          <w:b w:val="true"/>
        </w:rPr>
        <w:t xml:space="preserve">35. artikulua.</w:t>
      </w:r>
      <w:r>
        <w:rPr>
          <w:rStyle w:val="1"/>
        </w:rPr>
        <w:t xml:space="preserve"> Zerbitzuak.</w:t>
      </w:r>
    </w:p>
    <w:p>
      <w:pPr>
        <w:pStyle w:val="0"/>
        <w:suppressAutoHyphens w:val="false"/>
        <w:rPr>
          <w:rStyle w:val="1"/>
        </w:rPr>
      </w:pPr>
      <w:r>
        <w:rPr>
          <w:rStyle w:val="1"/>
        </w:rPr>
        <w:t xml:space="preserve">1. Zerbitzuak departamentuetako zuzendaritza arloko unitate organikoak dira. Esleiturik dituzten eskumen berariazkoez gainera, menpean dituzten atal edo unitate organikoen plangintza, koordinazioa, zuzendaritza eta kontrol lana ere egin beharko dute.</w:t>
      </w:r>
    </w:p>
    <w:p>
      <w:pPr>
        <w:pStyle w:val="0"/>
        <w:suppressAutoHyphens w:val="false"/>
        <w:rPr>
          <w:rStyle w:val="1"/>
        </w:rPr>
      </w:pPr>
      <w:r>
        <w:rPr>
          <w:rStyle w:val="1"/>
        </w:rPr>
        <w:t xml:space="preserve">2. Zerbitzuak zuzendaritza nagusi baten barrenean izan daitezke edo departamentuetako titularren menpe zuzenean.</w:t>
      </w:r>
    </w:p>
    <w:p>
      <w:pPr>
        <w:pStyle w:val="0"/>
        <w:suppressAutoHyphens w:val="false"/>
        <w:rPr>
          <w:rStyle w:val="1"/>
          <w:b w:val="true"/>
        </w:rPr>
      </w:pPr>
      <w:r>
        <w:rPr>
          <w:rStyle w:val="1"/>
        </w:rPr>
        <w:t xml:space="preserve">3. Zerbitzuen azpian atalak, bulegoak eta atala baino maila baxuagoko beste unitate batzuk sor daitezke.</w:t>
      </w:r>
      <w:r>
        <w:rPr>
          <w:rStyle w:val="1"/>
          <w:b w:val="true"/>
        </w:rPr>
      </w:r>
    </w:p>
    <w:p>
      <w:pPr>
        <w:pStyle w:val="0"/>
        <w:suppressAutoHyphens w:val="false"/>
        <w:rPr>
          <w:rStyle w:val="1"/>
        </w:rPr>
      </w:pPr>
      <w:r>
        <w:rPr>
          <w:rStyle w:val="1"/>
          <w:b w:val="true"/>
        </w:rPr>
        <w:t xml:space="preserve">36. artikulua.</w:t>
      </w:r>
      <w:r>
        <w:rPr>
          <w:rStyle w:val="1"/>
        </w:rPr>
        <w:t xml:space="preserve"> Zerbitzuko zuzendariak.</w:t>
      </w:r>
    </w:p>
    <w:p>
      <w:pPr>
        <w:pStyle w:val="0"/>
        <w:suppressAutoHyphens w:val="false"/>
        <w:rPr>
          <w:rStyle w:val="1"/>
        </w:rPr>
      </w:pPr>
      <w:r>
        <w:rPr>
          <w:rStyle w:val="1"/>
        </w:rPr>
        <w:t xml:space="preserve">1. Zerbitzuko zuzendariak Nafarroako Gobernuak izendatu eta kargutik kenduko ditu, foru dekretu bidez, departamentu eskudunetako titularrak proposaturik. Foru Administrazio Publikoaren edo hari atxikiriko funtzionarioen artean izendatuko da, izendapen librearen bitartez.</w:t>
      </w:r>
    </w:p>
    <w:p>
      <w:pPr>
        <w:pStyle w:val="0"/>
        <w:suppressAutoHyphens w:val="false"/>
        <w:rPr>
          <w:rStyle w:val="1"/>
        </w:rPr>
      </w:pPr>
      <w:r>
        <w:rPr>
          <w:rStyle w:val="1"/>
        </w:rPr>
        <w:t xml:space="preserve">2. Esleitzen zaizkien lanetan arintasunaren, arrazionalizazioaren eta sinplifikazioaren printzipioen aplikazioa bultzatu eta sustatu beharko dute.</w:t>
      </w:r>
    </w:p>
    <w:p>
      <w:pPr>
        <w:pStyle w:val="0"/>
        <w:suppressAutoHyphens w:val="false"/>
        <w:rPr>
          <w:rStyle w:val="1"/>
        </w:rPr>
      </w:pPr>
      <w:r>
        <w:rPr>
          <w:rStyle w:val="1"/>
        </w:rPr>
        <w:t xml:space="preserve">3. Aurreko apartatuan aipatutako eginkizunez gain, eskumeneko dituzten gaietan eskuordetu edo deskontzentratu zaizkienak ere beteko dituzte.</w:t>
      </w:r>
    </w:p>
    <w:p>
      <w:pPr>
        <w:pStyle w:val="0"/>
        <w:suppressAutoHyphens w:val="false"/>
        <w:rPr>
          <w:rStyle w:val="1"/>
          <w:b w:val="true"/>
        </w:rPr>
      </w:pPr>
      <w:r>
        <w:rPr>
          <w:rStyle w:val="1"/>
        </w:rPr>
        <w:t xml:space="preserve">4. Haien administrazio-erabakiak ebazpen gisa emanen dira, eta zerbitzuetako titularrek sinatu beharko dituzte haiek.</w:t>
      </w:r>
      <w:r>
        <w:rPr>
          <w:rStyle w:val="1"/>
          <w:b w:val="true"/>
        </w:rPr>
      </w:r>
    </w:p>
    <w:p>
      <w:pPr>
        <w:pStyle w:val="0"/>
        <w:suppressAutoHyphens w:val="false"/>
        <w:rPr>
          <w:rStyle w:val="1"/>
        </w:rPr>
      </w:pPr>
      <w:r>
        <w:rPr>
          <w:rStyle w:val="1"/>
          <w:b w:val="true"/>
        </w:rPr>
        <w:t xml:space="preserve">37. artikulua.</w:t>
      </w:r>
      <w:r>
        <w:rPr>
          <w:rStyle w:val="1"/>
        </w:rPr>
        <w:t xml:space="preserve"> Atalak, bulegoak eta beste unitate batzuk.</w:t>
      </w:r>
    </w:p>
    <w:p>
      <w:pPr>
        <w:pStyle w:val="0"/>
        <w:suppressAutoHyphens w:val="false"/>
        <w:rPr>
          <w:rStyle w:val="1"/>
        </w:rPr>
      </w:pPr>
      <w:r>
        <w:rPr>
          <w:rStyle w:val="1"/>
        </w:rPr>
        <w:t xml:space="preserve">1. Atalak zerbitzuen edo Idazkaritza tekniko nagusien menpeko unitate organikoak dira. Esleiturik dituzten eskumen arloei buruzko lanak betearaztea eta hierarkiako nagusiarentzako txostenak eta proposamenak egitea dagokie, hala nola bulegoek edo haien menpeko unitateek egiten dituzten lanak koordinatu, zuzendu eta kontrolatzea. Hori hala izanik ere, zuzenean departamentuko edo zuzendaritza nagusi bateko titularraren menpe dauden atalak ere sortzen ahalko dira.</w:t>
      </w:r>
    </w:p>
    <w:p>
      <w:pPr>
        <w:pStyle w:val="0"/>
        <w:suppressAutoHyphens w:val="false"/>
        <w:rPr>
          <w:rStyle w:val="1"/>
        </w:rPr>
      </w:pPr>
      <w:r>
        <w:rPr>
          <w:rStyle w:val="1"/>
        </w:rPr>
        <w:t xml:space="preserve">2. Bulegoak eta atalez beherako beste unitate batzuk ere sortzen ahalko dira, atalek esleiturik dituzten gaien inguruan izapidetze, inbentario, erregistro, artxibo eta antzeko lanak egiteko.</w:t>
      </w:r>
    </w:p>
    <w:p>
      <w:pPr>
        <w:pStyle w:val="0"/>
        <w:suppressAutoHyphens w:val="false"/>
        <w:rPr>
          <w:rStyle w:val="1"/>
        </w:rPr>
      </w:pPr>
      <w:r>
        <w:rPr>
          <w:rStyle w:val="1"/>
        </w:rPr>
        <w:t xml:space="preserve">3. Ataletan, bulegoetan eta atalez beherako unitate guztietan buru bat izanen da, Foru Komunitateko funtzio publikoaren arloko legerian ezarritakoaren arabera izendatu eta kargutik kenduko dena.</w:t>
      </w:r>
    </w:p>
    <w:p>
      <w:pPr>
        <w:pStyle w:val="4"/>
        <w:suppressAutoHyphens w:val="false"/>
        <w:rPr/>
      </w:pPr>
      <w:r>
        <w:rPr/>
        <w:t xml:space="preserve">II. KAPITULUA</w:t>
        <w:br w:type="textWrapping"/>
        <w:t xml:space="preserve">Foru-sektore publiko instituzionala</w:t>
      </w:r>
    </w:p>
    <w:p>
      <w:pPr>
        <w:pStyle w:val="0"/>
        <w:suppressAutoHyphens w:val="false"/>
        <w:rPr>
          <w:rStyle w:val="1"/>
        </w:rPr>
      </w:pPr>
      <w:r>
        <w:rPr>
          <w:rStyle w:val="1"/>
          <w:b w:val="true"/>
        </w:rPr>
        <w:t xml:space="preserve">38. artikulua.</w:t>
      </w:r>
      <w:r>
        <w:rPr>
          <w:rStyle w:val="1"/>
        </w:rPr>
        <w:t xml:space="preserve"> Osaera eta sailkapena.</w:t>
      </w:r>
    </w:p>
    <w:p>
      <w:pPr>
        <w:pStyle w:val="0"/>
        <w:suppressAutoHyphens w:val="false"/>
        <w:rPr>
          <w:rStyle w:val="1"/>
        </w:rPr>
      </w:pPr>
      <w:r>
        <w:rPr>
          <w:rStyle w:val="1"/>
        </w:rPr>
        <w:t xml:space="preserve">Honako entitate hauek osatzen dute Foru-sektore Publiko Instituzionala:</w:t>
      </w:r>
    </w:p>
    <w:p>
      <w:pPr>
        <w:pStyle w:val="0"/>
        <w:suppressAutoHyphens w:val="false"/>
        <w:rPr>
          <w:rStyle w:val="1"/>
        </w:rPr>
      </w:pPr>
      <w:r>
        <w:rPr>
          <w:rStyle w:val="1"/>
        </w:rPr>
        <w:t xml:space="preserve">a) Honela sailkatzen diren erakunde publikoak:</w:t>
      </w:r>
    </w:p>
    <w:p>
      <w:pPr>
        <w:pStyle w:val="0"/>
        <w:suppressAutoHyphens w:val="false"/>
        <w:rPr>
          <w:rStyle w:val="1"/>
        </w:rPr>
      </w:pPr>
      <w:r>
        <w:rPr>
          <w:rStyle w:val="1"/>
        </w:rPr>
        <w:t xml:space="preserve">1. Erakunde autonomoak.</w:t>
      </w:r>
    </w:p>
    <w:p>
      <w:pPr>
        <w:pStyle w:val="0"/>
        <w:suppressAutoHyphens w:val="false"/>
        <w:rPr>
          <w:rStyle w:val="1"/>
        </w:rPr>
      </w:pPr>
      <w:r>
        <w:rPr>
          <w:rStyle w:val="1"/>
        </w:rPr>
        <w:t xml:space="preserve">2. Enpresa-entitate publikoak.</w:t>
      </w:r>
    </w:p>
    <w:p>
      <w:pPr>
        <w:pStyle w:val="0"/>
        <w:suppressAutoHyphens w:val="false"/>
        <w:rPr>
          <w:rStyle w:val="1"/>
        </w:rPr>
      </w:pPr>
      <w:r>
        <w:rPr>
          <w:rStyle w:val="1"/>
        </w:rPr>
        <w:t xml:space="preserve">b) Zuzenbide publikoko entitateak, lotuak edo mendekoak, honela sailkatzen direnak:</w:t>
      </w:r>
    </w:p>
    <w:p>
      <w:pPr>
        <w:pStyle w:val="0"/>
        <w:suppressAutoHyphens w:val="false"/>
        <w:rPr>
          <w:rStyle w:val="1"/>
        </w:rPr>
      </w:pPr>
      <w:r>
        <w:rPr>
          <w:rStyle w:val="1"/>
        </w:rPr>
        <w:t xml:space="preserve">1. Administrazio agintaritza independenteak.</w:t>
      </w:r>
    </w:p>
    <w:p>
      <w:pPr>
        <w:pStyle w:val="0"/>
        <w:suppressAutoHyphens w:val="false"/>
        <w:rPr>
          <w:rStyle w:val="1"/>
        </w:rPr>
      </w:pPr>
      <w:r>
        <w:rPr>
          <w:rStyle w:val="1"/>
        </w:rPr>
        <w:t xml:space="preserve">2. Partzuergoak.</w:t>
      </w:r>
    </w:p>
    <w:p>
      <w:pPr>
        <w:pStyle w:val="0"/>
        <w:suppressAutoHyphens w:val="false"/>
        <w:rPr>
          <w:rStyle w:val="1"/>
        </w:rPr>
      </w:pPr>
      <w:r>
        <w:rPr>
          <w:rStyle w:val="1"/>
        </w:rPr>
        <w:t xml:space="preserve">c) Zuzenbide pribatuko entitateak, lotuak edo mendekoak, honela sailkatzen direnak:</w:t>
      </w:r>
    </w:p>
    <w:p>
      <w:pPr>
        <w:pStyle w:val="0"/>
        <w:suppressAutoHyphens w:val="false"/>
        <w:rPr>
          <w:rStyle w:val="1"/>
        </w:rPr>
      </w:pPr>
      <w:r>
        <w:rPr>
          <w:rStyle w:val="1"/>
        </w:rPr>
        <w:t xml:space="preserve">1. Sozietate publikoak.</w:t>
      </w:r>
    </w:p>
    <w:p>
      <w:pPr>
        <w:pStyle w:val="0"/>
        <w:suppressAutoHyphens w:val="false"/>
        <w:rPr>
          <w:rStyle w:val="1"/>
        </w:rPr>
      </w:pPr>
      <w:r>
        <w:rPr>
          <w:rStyle w:val="1"/>
        </w:rPr>
        <w:t xml:space="preserve">2. Fundazio publikoak.</w:t>
      </w:r>
    </w:p>
    <w:p>
      <w:pPr>
        <w:pStyle w:val="0"/>
        <w:suppressAutoHyphens w:val="false"/>
        <w:rPr>
          <w:rStyle w:val="1"/>
          <w:b w:val="true"/>
        </w:rPr>
      </w:pPr>
      <w:r>
        <w:rPr>
          <w:rStyle w:val="1"/>
        </w:rPr>
        <w:t xml:space="preserve">d) Nafarroako Unibertsitate Publikoa.</w:t>
      </w:r>
      <w:r>
        <w:rPr>
          <w:rStyle w:val="1"/>
          <w:b w:val="true"/>
        </w:rPr>
      </w:r>
    </w:p>
    <w:p>
      <w:pPr>
        <w:pStyle w:val="0"/>
        <w:suppressAutoHyphens w:val="false"/>
        <w:rPr>
          <w:rStyle w:val="1"/>
        </w:rPr>
      </w:pPr>
      <w:r>
        <w:rPr>
          <w:rStyle w:val="1"/>
          <w:b w:val="true"/>
        </w:rPr>
        <w:t xml:space="preserve">39. artikulua.</w:t>
      </w:r>
      <w:r>
        <w:rPr>
          <w:rStyle w:val="1"/>
        </w:rPr>
        <w:t xml:space="preserve"> Printzipio orokorrak.</w:t>
      </w:r>
    </w:p>
    <w:p>
      <w:pPr>
        <w:pStyle w:val="0"/>
        <w:suppressAutoHyphens w:val="false"/>
        <w:rPr>
          <w:rStyle w:val="1"/>
        </w:rPr>
      </w:pPr>
      <w:r>
        <w:rPr>
          <w:rStyle w:val="1"/>
        </w:rPr>
        <w:t xml:space="preserve">1. Foru-sektore Publiko Instituzionala osatzen duten entitateen jarduketa legezkotasunaren, efizientziaren, aurrekontu jasangarritasunaren eta finantza nahikotasunaren printzipioen mende egonen da, baita kudeaketako gardentasun printzipioaren mende ere.</w:t>
      </w:r>
    </w:p>
    <w:p>
      <w:pPr>
        <w:pStyle w:val="0"/>
        <w:suppressAutoHyphens w:val="false"/>
        <w:rPr>
          <w:rStyle w:val="1"/>
        </w:rPr>
      </w:pPr>
      <w:r>
        <w:rPr>
          <w:rStyle w:val="1"/>
        </w:rPr>
        <w:t xml:space="preserve">2. Bereziki, langileen arloan (lan-kontratudunak barne), aurrekontu arauetan eta aurrekontu orokorren urteko aurreikuspenetan ezarritako mugak hartuko dira oinarri.</w:t>
      </w:r>
    </w:p>
    <w:p>
      <w:pPr>
        <w:pStyle w:val="0"/>
        <w:suppressAutoHyphens w:val="false"/>
        <w:rPr>
          <w:rStyle w:val="1"/>
          <w:b w:val="true"/>
        </w:rPr>
      </w:pPr>
      <w:r>
        <w:rPr>
          <w:rStyle w:val="1"/>
        </w:rPr>
        <w:t xml:space="preserve">3. Foru-sektore Publiko Instituzionala osatzen duten erakundeak eraginkortasunaren kontrola eta etengabeko ikuskapena egiteko sistemen mende jarriko dira.</w:t>
      </w:r>
      <w:r>
        <w:rPr>
          <w:rStyle w:val="1"/>
          <w:b w:val="true"/>
        </w:rPr>
      </w:r>
    </w:p>
    <w:p>
      <w:pPr>
        <w:pStyle w:val="0"/>
        <w:suppressAutoHyphens w:val="false"/>
        <w:rPr>
          <w:rStyle w:val="1"/>
        </w:rPr>
      </w:pPr>
      <w:r>
        <w:rPr>
          <w:rStyle w:val="1"/>
          <w:b w:val="true"/>
        </w:rPr>
        <w:t xml:space="preserve">40. artikulua.</w:t>
      </w:r>
      <w:r>
        <w:rPr>
          <w:rStyle w:val="1"/>
        </w:rPr>
        <w:t xml:space="preserve"> Sektore publikoaren inbentarioa.</w:t>
      </w:r>
    </w:p>
    <w:p>
      <w:pPr>
        <w:pStyle w:val="0"/>
        <w:suppressAutoHyphens w:val="false"/>
        <w:rPr>
          <w:rStyle w:val="1"/>
          <w:b w:val="true"/>
        </w:rPr>
      </w:pPr>
      <w:r>
        <w:rPr>
          <w:rStyle w:val="1"/>
        </w:rPr>
        <w:t xml:space="preserve">Foru-sektore Publiko Instituzionala osatzen duen edozein entitateren sorrera, aldaketa, bat-egitea edo desagerpena Estatuko, Autonomia Erkidegoko eta Tokiko Sektore Publikoko Entitateen Inbentarioan inskribatuko da. Horretarako, dena delako entitateko zuzendaritza organo gorenaren jakinarazpena igorriko da.</w:t>
      </w:r>
      <w:r>
        <w:rPr>
          <w:rStyle w:val="1"/>
          <w:b w:val="true"/>
        </w:rPr>
      </w:r>
    </w:p>
    <w:p>
      <w:pPr>
        <w:pStyle w:val="0"/>
        <w:suppressAutoHyphens w:val="false"/>
        <w:rPr>
          <w:rStyle w:val="1"/>
        </w:rPr>
      </w:pPr>
      <w:r>
        <w:rPr>
          <w:rStyle w:val="1"/>
          <w:b w:val="true"/>
        </w:rPr>
        <w:t xml:space="preserve">41. artikulua.</w:t>
      </w:r>
      <w:r>
        <w:rPr>
          <w:rStyle w:val="1"/>
        </w:rPr>
        <w:t xml:space="preserve"> Eraginkortasunaren kontrola.</w:t>
      </w:r>
    </w:p>
    <w:p>
      <w:pPr>
        <w:pStyle w:val="0"/>
        <w:suppressAutoHyphens w:val="false"/>
        <w:rPr>
          <w:rStyle w:val="1"/>
          <w:b w:val="true"/>
        </w:rPr>
      </w:pPr>
      <w:r>
        <w:rPr>
          <w:rStyle w:val="1"/>
        </w:rPr>
        <w:t xml:space="preserve">Foru-sektore Publiko Instituzionala osatzen duten entitateen eraginkortasunaren kontrola entitatea atxikita duen departamentuak gauzatuko du erregelamendu bidez horretarako gaitutako langileen bidez, eta horren xedea izanen da entitatearen berariazko jardueraren berezko helburuen betetze-maila eta baliabideen erabilera egokia ebaluatzea, beste organo batzuei dagokien kontrola galarazi gabe.</w:t>
      </w:r>
      <w:r>
        <w:rPr>
          <w:rStyle w:val="1"/>
          <w:b w:val="true"/>
        </w:rPr>
      </w:r>
    </w:p>
    <w:p>
      <w:pPr>
        <w:pStyle w:val="0"/>
        <w:suppressAutoHyphens w:val="false"/>
        <w:rPr>
          <w:rStyle w:val="1"/>
        </w:rPr>
      </w:pPr>
      <w:r>
        <w:rPr>
          <w:rStyle w:val="1"/>
          <w:b w:val="true"/>
        </w:rPr>
        <w:t xml:space="preserve">42. artikulua.</w:t>
      </w:r>
      <w:r>
        <w:rPr>
          <w:rStyle w:val="1"/>
        </w:rPr>
        <w:t xml:space="preserve"> Etengabeko ikuskapena.</w:t>
      </w:r>
    </w:p>
    <w:p>
      <w:pPr>
        <w:pStyle w:val="0"/>
        <w:suppressAutoHyphens w:val="false"/>
        <w:rPr>
          <w:rStyle w:val="1"/>
        </w:rPr>
      </w:pPr>
      <w:r>
        <w:rPr>
          <w:rStyle w:val="1"/>
        </w:rPr>
        <w:t xml:space="preserve">Foru-sektore Publiko Instituzionala osatzen duten entitateen etengabeko ikuskapena ogasun arloan eskumena duen departamentuak gauzatuko du erregelamendu bidez horretarako gaitutako langileen bidez, eta horren xedea izanen da hura sortzea eragin zuten arrazoiak oraindik ote dauden eta horren finantza jasangarritasuna egiaztatzea. Etengabeko ikuskapen horretan berariaz jaso beharko dira irauteko, aldatzeko edo desagertzeko proposamenak.</w:t>
      </w:r>
    </w:p>
    <w:p>
      <w:pPr>
        <w:pStyle w:val="4"/>
        <w:suppressAutoHyphens w:val="false"/>
        <w:rPr/>
      </w:pPr>
      <w:r>
        <w:rPr/>
        <w:t xml:space="preserve">1. atala</w:t>
        <w:br w:type="textWrapping"/>
        <w:t xml:space="preserve">Erakunde publikoak</w:t>
      </w:r>
    </w:p>
    <w:p>
      <w:pPr>
        <w:pStyle w:val="0"/>
        <w:suppressAutoHyphens w:val="false"/>
        <w:rPr>
          <w:rStyle w:val="1"/>
        </w:rPr>
      </w:pPr>
      <w:r>
        <w:rPr>
          <w:rStyle w:val="1"/>
          <w:b w:val="true"/>
        </w:rPr>
        <w:t xml:space="preserve">43. artikulua.</w:t>
      </w:r>
      <w:r>
        <w:rPr>
          <w:rStyle w:val="1"/>
        </w:rPr>
        <w:t xml:space="preserve"> Xedapen orokorrak.</w:t>
      </w:r>
    </w:p>
    <w:p>
      <w:pPr>
        <w:pStyle w:val="0"/>
        <w:suppressAutoHyphens w:val="false"/>
        <w:rPr>
          <w:rStyle w:val="1"/>
          <w:b w:val="true"/>
        </w:rPr>
      </w:pPr>
      <w:r>
        <w:rPr>
          <w:rStyle w:val="1"/>
        </w:rPr>
        <w:t xml:space="preserve">Erakunde publikoak Nafarroako Foru Komunitateko Administrazioak bere menpean edo berari lotuak sortutakoak dira honelakoak egiteko: administrazio jarduerak, zerbitzu publikoak sustatu edo emateko jarduerak, kontraprestazioa izan dezaketen interes publikoko ondasunak sortzeko jarduerak; edo administrazio publikoei erreserbatutako jarduera ekonomikoak; sektore ekonomikoak ikuskatu edo arautzeko jarduerak. Betiere erakundearen ezaugarriek dezentralizazio funtzionaleko edo independentziako araubidean antolatu eta garatzea justifikatzen badute.</w:t>
      </w:r>
      <w:r>
        <w:rPr>
          <w:rStyle w:val="1"/>
          <w:b w:val="true"/>
        </w:rPr>
      </w:r>
    </w:p>
    <w:p>
      <w:pPr>
        <w:pStyle w:val="0"/>
        <w:suppressAutoHyphens w:val="false"/>
        <w:rPr>
          <w:rStyle w:val="1"/>
        </w:rPr>
      </w:pPr>
      <w:r>
        <w:rPr>
          <w:rStyle w:val="1"/>
          <w:b w:val="true"/>
        </w:rPr>
        <w:t xml:space="preserve">44. artikulua.</w:t>
      </w:r>
      <w:r>
        <w:rPr>
          <w:rStyle w:val="1"/>
        </w:rPr>
        <w:t xml:space="preserve"> Nortasun juridikoa eta ahalak.</w:t>
      </w:r>
    </w:p>
    <w:p>
      <w:pPr>
        <w:pStyle w:val="0"/>
        <w:suppressAutoHyphens w:val="false"/>
        <w:rPr>
          <w:rStyle w:val="1"/>
        </w:rPr>
      </w:pPr>
      <w:r>
        <w:rPr>
          <w:rStyle w:val="1"/>
        </w:rPr>
        <w:t xml:space="preserve">1. Erakunde publikoek nortasun juridiko berariazkoa daukate bai eta kudeatzeko autonomia ere, foru lege honetan ezarri bezala.</w:t>
      </w:r>
    </w:p>
    <w:p>
      <w:pPr>
        <w:pStyle w:val="0"/>
        <w:suppressAutoHyphens w:val="false"/>
        <w:rPr>
          <w:rStyle w:val="1"/>
          <w:b w:val="true"/>
        </w:rPr>
      </w:pPr>
      <w:r>
        <w:rPr>
          <w:rStyle w:val="1"/>
        </w:rPr>
        <w:t xml:space="preserve">2. Beren eskumenen esparruan, xedeak erdiesteko behar dituzten ahal administratiboak dagozkie, estatutuetan ezarri bezala, desjabetzeko ahala izan ezik.</w:t>
      </w:r>
      <w:r>
        <w:rPr>
          <w:rStyle w:val="1"/>
          <w:b w:val="true"/>
        </w:rPr>
      </w:r>
    </w:p>
    <w:p>
      <w:pPr>
        <w:pStyle w:val="0"/>
        <w:suppressAutoHyphens w:val="false"/>
        <w:rPr>
          <w:rStyle w:val="1"/>
        </w:rPr>
      </w:pPr>
      <w:r>
        <w:rPr>
          <w:rStyle w:val="1"/>
          <w:b w:val="true"/>
        </w:rPr>
        <w:t xml:space="preserve">45. artikulua.</w:t>
      </w:r>
      <w:r>
        <w:rPr>
          <w:rStyle w:val="1"/>
        </w:rPr>
        <w:t xml:space="preserve"> Araubide juridiko orokorra.</w:t>
      </w:r>
    </w:p>
    <w:p>
      <w:pPr>
        <w:pStyle w:val="0"/>
        <w:suppressAutoHyphens w:val="false"/>
        <w:rPr>
          <w:rStyle w:val="1"/>
        </w:rPr>
      </w:pPr>
      <w:r>
        <w:rPr>
          <w:rStyle w:val="1"/>
        </w:rPr>
        <w:t xml:space="preserve">1. Erakunde publikoak instrumentalitate printzipioari lotuko zaizkio propio eman zaizkien xede eta helburuei dagokienez.</w:t>
      </w:r>
    </w:p>
    <w:p>
      <w:pPr>
        <w:pStyle w:val="0"/>
        <w:suppressAutoHyphens w:val="false"/>
        <w:rPr>
          <w:rStyle w:val="1"/>
          <w:b w:val="true"/>
        </w:rPr>
      </w:pPr>
      <w:r>
        <w:rPr>
          <w:rStyle w:val="1"/>
        </w:rPr>
        <w:t xml:space="preserve">2. Antolatu eta funtzionatzeko, erakunde publikoek Nafarroako Foru Komunitateko administrazioaren foru lege honetan eta hori garatzeko arautegian ezarriko diren irizpideei men eginen diete, deusetan galarazi gabe kapitulu honen 3. azpiatalean enpresa arloko entitate publikoei ezarri zaizkien berezitasunak.</w:t>
      </w:r>
      <w:r>
        <w:rPr>
          <w:rStyle w:val="1"/>
          <w:b w:val="true"/>
        </w:rPr>
      </w:r>
    </w:p>
    <w:p>
      <w:pPr>
        <w:pStyle w:val="0"/>
        <w:suppressAutoHyphens w:val="false"/>
        <w:rPr>
          <w:rStyle w:val="1"/>
        </w:rPr>
      </w:pPr>
      <w:r>
        <w:rPr>
          <w:rStyle w:val="1"/>
          <w:b w:val="true"/>
        </w:rPr>
        <w:t xml:space="preserve">46. artikulua.</w:t>
      </w:r>
      <w:r>
        <w:rPr>
          <w:rStyle w:val="1"/>
        </w:rPr>
        <w:t xml:space="preserve"> Sailkapena eta atxikipena.</w:t>
      </w:r>
    </w:p>
    <w:p>
      <w:pPr>
        <w:pStyle w:val="0"/>
        <w:suppressAutoHyphens w:val="false"/>
        <w:rPr>
          <w:rStyle w:val="1"/>
        </w:rPr>
      </w:pPr>
      <w:r>
        <w:rPr>
          <w:rStyle w:val="1"/>
        </w:rPr>
        <w:t xml:space="preserve">1. Erakunde publikoak honela sailkatzen dira:</w:t>
      </w:r>
    </w:p>
    <w:p>
      <w:pPr>
        <w:pStyle w:val="0"/>
        <w:suppressAutoHyphens w:val="false"/>
        <w:rPr>
          <w:rStyle w:val="1"/>
        </w:rPr>
      </w:pPr>
      <w:r>
        <w:rPr>
          <w:rStyle w:val="1"/>
        </w:rPr>
        <w:t xml:space="preserve">a) Erakunde autonomoak.</w:t>
      </w:r>
    </w:p>
    <w:p>
      <w:pPr>
        <w:pStyle w:val="0"/>
        <w:suppressAutoHyphens w:val="false"/>
        <w:rPr>
          <w:rStyle w:val="1"/>
        </w:rPr>
      </w:pPr>
      <w:r>
        <w:rPr>
          <w:rStyle w:val="1"/>
        </w:rPr>
        <w:t xml:space="preserve">b) Enpresa-entitate publikoak.</w:t>
      </w:r>
    </w:p>
    <w:p>
      <w:pPr>
        <w:pStyle w:val="0"/>
        <w:suppressAutoHyphens w:val="false"/>
        <w:rPr>
          <w:rStyle w:val="1"/>
        </w:rPr>
      </w:pPr>
      <w:r>
        <w:rPr>
          <w:rStyle w:val="1"/>
        </w:rPr>
        <w:t xml:space="preserve">2. Erakunde autonomoak departamentu bati edo zuzendaritza nagusi bati atxikiko zaizkio.</w:t>
      </w:r>
    </w:p>
    <w:p>
      <w:pPr>
        <w:pStyle w:val="0"/>
        <w:suppressAutoHyphens w:val="false"/>
        <w:rPr>
          <w:rStyle w:val="1"/>
          <w:b w:val="true"/>
        </w:rPr>
      </w:pPr>
      <w:r>
        <w:rPr>
          <w:rStyle w:val="1"/>
        </w:rPr>
        <w:t xml:space="preserve">3. Enpresa-entitate publikoak administrazioaren departamentu bati, zuzendaritza nagusi bati edo erakunde autonomo bati atxikiko zaizkio.</w:t>
      </w:r>
      <w:r>
        <w:rPr>
          <w:rStyle w:val="1"/>
          <w:b w:val="true"/>
        </w:rPr>
      </w:r>
    </w:p>
    <w:p>
      <w:pPr>
        <w:pStyle w:val="0"/>
        <w:suppressAutoHyphens w:val="false"/>
        <w:rPr>
          <w:rStyle w:val="1"/>
        </w:rPr>
      </w:pPr>
      <w:r>
        <w:rPr>
          <w:rStyle w:val="1"/>
          <w:b w:val="true"/>
        </w:rPr>
        <w:t xml:space="preserve">47. artikulua.</w:t>
      </w:r>
      <w:r>
        <w:rPr>
          <w:rStyle w:val="1"/>
        </w:rPr>
        <w:t xml:space="preserve"> Baliabide ekonomikoak.</w:t>
      </w:r>
    </w:p>
    <w:p>
      <w:pPr>
        <w:pStyle w:val="0"/>
        <w:suppressAutoHyphens w:val="false"/>
        <w:rPr>
          <w:rStyle w:val="1"/>
        </w:rPr>
      </w:pPr>
      <w:r>
        <w:rPr>
          <w:rStyle w:val="1"/>
        </w:rPr>
        <w:t xml:space="preserve">1. Erakunde publikoek ondoko baliabideak izanen dituzte finantzabide:</w:t>
      </w:r>
    </w:p>
    <w:p>
      <w:pPr>
        <w:pStyle w:val="0"/>
        <w:suppressAutoHyphens w:val="false"/>
        <w:rPr>
          <w:rStyle w:val="1"/>
        </w:rPr>
      </w:pPr>
      <w:r>
        <w:rPr>
          <w:rStyle w:val="1"/>
        </w:rPr>
        <w:t xml:space="preserve">a) Haien eskuetan utzitako ondasun eta eskubideak.</w:t>
      </w:r>
    </w:p>
    <w:p>
      <w:pPr>
        <w:pStyle w:val="0"/>
        <w:suppressAutoHyphens w:val="false"/>
        <w:rPr>
          <w:rStyle w:val="1"/>
        </w:rPr>
      </w:pPr>
      <w:r>
        <w:rPr>
          <w:rStyle w:val="1"/>
        </w:rPr>
        <w:t xml:space="preserve">b) Ondasun eta eskubide horien produktu eta errentak.</w:t>
      </w:r>
    </w:p>
    <w:p>
      <w:pPr>
        <w:pStyle w:val="0"/>
        <w:suppressAutoHyphens w:val="false"/>
        <w:rPr>
          <w:rStyle w:val="1"/>
        </w:rPr>
      </w:pPr>
      <w:r>
        <w:rPr>
          <w:rStyle w:val="1"/>
        </w:rPr>
        <w:t xml:space="preserve">c) Arautzen dituzten xedapenen arabera, baimendurik dituzten diru-sarrerak, ohikoak eta bereziak.</w:t>
      </w:r>
    </w:p>
    <w:p>
      <w:pPr>
        <w:pStyle w:val="0"/>
        <w:suppressAutoHyphens w:val="false"/>
        <w:rPr>
          <w:rStyle w:val="1"/>
        </w:rPr>
      </w:pPr>
      <w:r>
        <w:rPr>
          <w:rStyle w:val="1"/>
        </w:rPr>
        <w:t xml:space="preserve">d) Nafarroako aurrekontu orokorretan esleiturik dituzten transferentzia arruntak edo kapitalekoak.</w:t>
      </w:r>
    </w:p>
    <w:p>
      <w:pPr>
        <w:pStyle w:val="0"/>
        <w:suppressAutoHyphens w:val="false"/>
        <w:rPr>
          <w:rStyle w:val="1"/>
        </w:rPr>
      </w:pPr>
      <w:r>
        <w:rPr>
          <w:rStyle w:val="1"/>
        </w:rPr>
        <w:t xml:space="preserve">e) Administrazio baten edo entitate publikoen diru-laguntzak, ohikoak edo kapitalekoak.</w:t>
      </w:r>
    </w:p>
    <w:p>
      <w:pPr>
        <w:pStyle w:val="0"/>
        <w:suppressAutoHyphens w:val="false"/>
        <w:rPr>
          <w:rStyle w:val="1"/>
        </w:rPr>
      </w:pPr>
      <w:r>
        <w:rPr>
          <w:rStyle w:val="1"/>
        </w:rPr>
        <w:t xml:space="preserve">f) Dohaintzak, legatuak eta entitate pribatuen eta partikularren bestelako ekarpenak.</w:t>
      </w:r>
    </w:p>
    <w:p>
      <w:pPr>
        <w:pStyle w:val="0"/>
        <w:suppressAutoHyphens w:val="false"/>
        <w:rPr>
          <w:rStyle w:val="1"/>
        </w:rPr>
      </w:pPr>
      <w:r>
        <w:rPr>
          <w:rStyle w:val="1"/>
        </w:rPr>
        <w:t xml:space="preserve">g) Esleitzen zaion beste edozein baliabide.</w:t>
      </w:r>
    </w:p>
    <w:p>
      <w:pPr>
        <w:pStyle w:val="0"/>
        <w:suppressAutoHyphens w:val="false"/>
        <w:rPr>
          <w:rStyle w:val="1"/>
          <w:b w:val="true"/>
        </w:rPr>
      </w:pPr>
      <w:r>
        <w:rPr>
          <w:rStyle w:val="1"/>
        </w:rPr>
        <w:t xml:space="preserve">2. Gainera, enpresa-entitate publikoek euren eragiketetatik ateratzen diren diru-sarrerak izanen dituzte finantzabide.</w:t>
      </w:r>
      <w:r>
        <w:rPr>
          <w:rStyle w:val="1"/>
          <w:b w:val="true"/>
        </w:rPr>
      </w:r>
    </w:p>
    <w:p>
      <w:pPr>
        <w:pStyle w:val="0"/>
        <w:suppressAutoHyphens w:val="false"/>
        <w:rPr>
          <w:rStyle w:val="1"/>
        </w:rPr>
      </w:pPr>
      <w:r>
        <w:rPr>
          <w:rStyle w:val="1"/>
          <w:b w:val="true"/>
        </w:rPr>
        <w:t xml:space="preserve">48. artikulua.</w:t>
      </w:r>
      <w:r>
        <w:rPr>
          <w:rStyle w:val="1"/>
        </w:rPr>
        <w:t xml:space="preserve"> Erakunde publikoen sorrera.</w:t>
      </w:r>
    </w:p>
    <w:p>
      <w:pPr>
        <w:pStyle w:val="0"/>
        <w:suppressAutoHyphens w:val="false"/>
        <w:rPr>
          <w:rStyle w:val="1"/>
        </w:rPr>
      </w:pPr>
      <w:r>
        <w:rPr>
          <w:rStyle w:val="1"/>
        </w:rPr>
        <w:t xml:space="preserve">1. Erakunde publikoak foru dekretu bidez sortuko dira. Bertan, ondoko datuak zehaztuko dira gutxienez:</w:t>
      </w:r>
    </w:p>
    <w:p>
      <w:pPr>
        <w:pStyle w:val="0"/>
        <w:suppressAutoHyphens w:val="false"/>
        <w:rPr>
          <w:rStyle w:val="1"/>
        </w:rPr>
      </w:pPr>
      <w:r>
        <w:rPr>
          <w:rStyle w:val="1"/>
        </w:rPr>
        <w:t xml:space="preserve">a) Zer erakunde publiko mota sortu den.</w:t>
      </w:r>
    </w:p>
    <w:p>
      <w:pPr>
        <w:pStyle w:val="0"/>
        <w:suppressAutoHyphens w:val="false"/>
        <w:rPr>
          <w:rStyle w:val="1"/>
        </w:rPr>
      </w:pPr>
      <w:r>
        <w:rPr>
          <w:rStyle w:val="1"/>
        </w:rPr>
        <w:t xml:space="preserve">b) Haren helburu orokorrak.</w:t>
      </w:r>
    </w:p>
    <w:p>
      <w:pPr>
        <w:pStyle w:val="0"/>
        <w:suppressAutoHyphens w:val="false"/>
        <w:rPr>
          <w:rStyle w:val="1"/>
        </w:rPr>
      </w:pPr>
      <w:r>
        <w:rPr>
          <w:rStyle w:val="1"/>
        </w:rPr>
        <w:t xml:space="preserve">c) Zein departamenturi edo zuzendaritza nagusiri, edo zein erakunde autonomori atxikiko zaion.</w:t>
      </w:r>
    </w:p>
    <w:p>
      <w:pPr>
        <w:pStyle w:val="0"/>
        <w:suppressAutoHyphens w:val="false"/>
        <w:rPr>
          <w:rStyle w:val="1"/>
        </w:rPr>
      </w:pPr>
      <w:r>
        <w:rPr>
          <w:rStyle w:val="1"/>
        </w:rPr>
        <w:t xml:space="preserve">d) Estatutuak.</w:t>
      </w:r>
    </w:p>
    <w:p>
      <w:pPr>
        <w:pStyle w:val="0"/>
        <w:suppressAutoHyphens w:val="false"/>
        <w:rPr>
          <w:rStyle w:val="1"/>
          <w:b w:val="true"/>
        </w:rPr>
      </w:pPr>
      <w:r>
        <w:rPr>
          <w:rStyle w:val="1"/>
        </w:rPr>
        <w:t xml:space="preserve">2. Foru dekreturako proiektuarekin batera jarduketa planaren proposamen bat aurkeztuko da, eta funtzio publikoaren, antolaketa administratiboaren eta aurrekontuen arloetan eskumenak dituzten departamentuek horri buruzko txostena egin beharko dute.</w:t>
      </w:r>
      <w:r>
        <w:rPr>
          <w:rStyle w:val="1"/>
          <w:b w:val="true"/>
        </w:rPr>
      </w:r>
    </w:p>
    <w:p>
      <w:pPr>
        <w:pStyle w:val="0"/>
        <w:suppressAutoHyphens w:val="false"/>
        <w:rPr>
          <w:rStyle w:val="1"/>
        </w:rPr>
      </w:pPr>
      <w:r>
        <w:rPr>
          <w:rStyle w:val="1"/>
          <w:b w:val="true"/>
        </w:rPr>
        <w:t xml:space="preserve">49. artikulua.</w:t>
      </w:r>
      <w:r>
        <w:rPr>
          <w:rStyle w:val="1"/>
        </w:rPr>
        <w:t xml:space="preserve"> Estatutuen edukia.</w:t>
      </w:r>
    </w:p>
    <w:p>
      <w:pPr>
        <w:pStyle w:val="0"/>
        <w:suppressAutoHyphens w:val="false"/>
        <w:rPr>
          <w:rStyle w:val="1"/>
        </w:rPr>
      </w:pPr>
      <w:r>
        <w:rPr>
          <w:rStyle w:val="1"/>
        </w:rPr>
        <w:t xml:space="preserve">1. Erakunde publikoen estatutuek ondoko hauek arautuko dituzte:</w:t>
      </w:r>
    </w:p>
    <w:p>
      <w:pPr>
        <w:pStyle w:val="0"/>
        <w:suppressAutoHyphens w:val="false"/>
        <w:rPr>
          <w:rStyle w:val="1"/>
        </w:rPr>
      </w:pPr>
      <w:r>
        <w:rPr>
          <w:rStyle w:val="1"/>
        </w:rPr>
        <w:t xml:space="preserve">a) Erakundearen eginkizunak eta eskumenak, eta baliatzen ahal dituen ahal administratibo orokorrak eta eskumenak nola partitzen diren bere organoen artean.</w:t>
      </w:r>
    </w:p>
    <w:p>
      <w:pPr>
        <w:pStyle w:val="0"/>
        <w:suppressAutoHyphens w:val="false"/>
        <w:rPr>
          <w:rStyle w:val="1"/>
        </w:rPr>
      </w:pPr>
      <w:r>
        <w:rPr>
          <w:rStyle w:val="1"/>
        </w:rPr>
        <w:t xml:space="preserve">b) Erakundearen egitura organikoa, Nafarroako Foru Komunitateko administrazioaren foru lege honetan arautuaz bestelakoa izan daitekeena. Ebazteko gaitasuna duten organoak aipatu behar dira eta, baita ere, egitura hori aldatzeko eraman behar den prozedura.</w:t>
      </w:r>
    </w:p>
    <w:p>
      <w:pPr>
        <w:pStyle w:val="0"/>
        <w:suppressAutoHyphens w:val="false"/>
        <w:rPr>
          <w:rStyle w:val="1"/>
        </w:rPr>
      </w:pPr>
      <w:r>
        <w:rPr>
          <w:rStyle w:val="1"/>
        </w:rPr>
        <w:t xml:space="preserve">c) Zuzendaritza organoak zein diren, kide bakarrekoak edo anitzekoak ote diren eta kideak nola izendatzen diren. Kasua bada, administrazio-bidea agortzen duten egintzak eta ebazpenak nork ematen dituen ere aipatuko da.</w:t>
      </w:r>
    </w:p>
    <w:p>
      <w:pPr>
        <w:pStyle w:val="0"/>
        <w:suppressAutoHyphens w:val="false"/>
        <w:rPr>
          <w:rStyle w:val="1"/>
        </w:rPr>
      </w:pPr>
      <w:r>
        <w:rPr>
          <w:rStyle w:val="1"/>
        </w:rPr>
        <w:t xml:space="preserve">d) Kide anitzeko organoen osaera.</w:t>
      </w:r>
    </w:p>
    <w:p>
      <w:pPr>
        <w:pStyle w:val="0"/>
        <w:suppressAutoHyphens w:val="false"/>
        <w:rPr>
          <w:rStyle w:val="1"/>
        </w:rPr>
      </w:pPr>
      <w:r>
        <w:rPr>
          <w:rStyle w:val="1"/>
        </w:rPr>
        <w:t xml:space="preserve">e) Xedeak erdiesteko emanen zaizkien ondasun eta eskubideak eta erakundea finantzatuko duten baliabide ekonomikoak.</w:t>
      </w:r>
    </w:p>
    <w:p>
      <w:pPr>
        <w:pStyle w:val="0"/>
        <w:suppressAutoHyphens w:val="false"/>
        <w:rPr>
          <w:rStyle w:val="1"/>
        </w:rPr>
      </w:pPr>
      <w:r>
        <w:rPr>
          <w:rStyle w:val="1"/>
        </w:rPr>
        <w:t xml:space="preserve">f) Giza baliabideen, ondarearen eta kontratazioaren gaineko arauak.</w:t>
      </w:r>
    </w:p>
    <w:p>
      <w:pPr>
        <w:pStyle w:val="0"/>
        <w:suppressAutoHyphens w:val="false"/>
        <w:rPr>
          <w:rStyle w:val="1"/>
        </w:rPr>
      </w:pPr>
      <w:r>
        <w:rPr>
          <w:rStyle w:val="1"/>
        </w:rPr>
        <w:t xml:space="preserve">g) Aurrekontuen gaineko araubidea, ekonomia eta finantza arlokoa, kontu-hartzailetzakoa, finantza kontrolarena eta kontabilitatearena.</w:t>
      </w:r>
    </w:p>
    <w:p>
      <w:pPr>
        <w:pStyle w:val="0"/>
        <w:suppressAutoHyphens w:val="false"/>
        <w:rPr>
          <w:rStyle w:val="1"/>
        </w:rPr>
      </w:pPr>
      <w:r>
        <w:rPr>
          <w:rStyle w:val="1"/>
        </w:rPr>
        <w:t xml:space="preserve">h) Merkataritzako sozietateak osatzeko edo horietan parte hartzeko gaitasuna, horrek helburuak lortzen laguntzen badu.</w:t>
      </w:r>
    </w:p>
    <w:p>
      <w:pPr>
        <w:pStyle w:val="0"/>
        <w:suppressAutoHyphens w:val="false"/>
        <w:rPr>
          <w:rStyle w:val="1"/>
        </w:rPr>
      </w:pPr>
      <w:r>
        <w:rPr>
          <w:rStyle w:val="1"/>
        </w:rPr>
        <w:t xml:space="preserve">i) Erakunde publikoaren funtzionamendu eta antolamendu egokirako beharrezkotzat jotzen den beste edozein kontu.</w:t>
      </w:r>
    </w:p>
    <w:p>
      <w:pPr>
        <w:pStyle w:val="0"/>
        <w:suppressAutoHyphens w:val="false"/>
        <w:rPr>
          <w:rStyle w:val="1"/>
          <w:b w:val="true"/>
        </w:rPr>
      </w:pPr>
      <w:r>
        <w:rPr>
          <w:rStyle w:val="1"/>
        </w:rPr>
        <w:t xml:space="preserve">2. Erakunde publikoen estatutuen aldaketa Nafarroako Gobernuaren dekretu bidez eginen da, erakunde publikoa atxikirik dagoen departamentuko titularrak proposaturik, funtzio publikoaren, antolaketa administratiboaren eta ekonomiaren arloetan eskumenak dituzten departamentuek txostena eman ondoren.</w:t>
      </w:r>
      <w:r>
        <w:rPr>
          <w:rStyle w:val="1"/>
          <w:b w:val="true"/>
        </w:rPr>
      </w:r>
    </w:p>
    <w:p>
      <w:pPr>
        <w:pStyle w:val="0"/>
        <w:suppressAutoHyphens w:val="false"/>
        <w:rPr>
          <w:rStyle w:val="1"/>
        </w:rPr>
      </w:pPr>
      <w:r>
        <w:rPr>
          <w:rStyle w:val="1"/>
          <w:b w:val="true"/>
        </w:rPr>
        <w:t xml:space="preserve">50. artikulua.</w:t>
      </w:r>
      <w:r>
        <w:rPr>
          <w:rStyle w:val="1"/>
        </w:rPr>
        <w:t xml:space="preserve"> Hasierako jarduketa plana.</w:t>
      </w:r>
    </w:p>
    <w:p>
      <w:pPr>
        <w:pStyle w:val="0"/>
        <w:suppressAutoHyphens w:val="false"/>
        <w:rPr>
          <w:rStyle w:val="1"/>
        </w:rPr>
      </w:pPr>
      <w:r>
        <w:rPr>
          <w:rStyle w:val="1"/>
        </w:rPr>
        <w:t xml:space="preserve">1. Erakunde publikoaren hasierako jarduketarako plana agiri bat da. Haren xedeak dira sortu nahi den erakundearen egitekoak zehaztea, orotariko helmugak eta haiek lortzeko behar diren helburuak ezartzea, baita haiek lortzeko egokiak diren jarduketa ildoak ere.</w:t>
      </w:r>
    </w:p>
    <w:p>
      <w:pPr>
        <w:pStyle w:val="0"/>
        <w:suppressAutoHyphens w:val="false"/>
        <w:rPr>
          <w:rStyle w:val="1"/>
        </w:rPr>
      </w:pPr>
      <w:r>
        <w:rPr>
          <w:rStyle w:val="1"/>
        </w:rPr>
        <w:t xml:space="preserve">2. Hasierako jarduketarako planak, gutxienez ere, erakunde publikoaren kontu hauek bilduko ditu:</w:t>
      </w:r>
    </w:p>
    <w:p>
      <w:pPr>
        <w:pStyle w:val="0"/>
        <w:suppressAutoHyphens w:val="false"/>
        <w:rPr>
          <w:rStyle w:val="1"/>
        </w:rPr>
      </w:pPr>
      <w:r>
        <w:rPr>
          <w:rStyle w:val="1"/>
        </w:rPr>
        <w:t xml:space="preserve">a) Erakundearen egitekoen adierazpen espresua.</w:t>
      </w:r>
    </w:p>
    <w:p>
      <w:pPr>
        <w:pStyle w:val="0"/>
        <w:suppressAutoHyphens w:val="false"/>
        <w:rPr>
          <w:rStyle w:val="1"/>
        </w:rPr>
      </w:pPr>
      <w:r>
        <w:rPr>
          <w:rStyle w:val="1"/>
        </w:rPr>
        <w:t xml:space="preserve">b) Sortzea komeni dela frogatzen duen memoria.</w:t>
      </w:r>
    </w:p>
    <w:p>
      <w:pPr>
        <w:pStyle w:val="0"/>
        <w:suppressAutoHyphens w:val="false"/>
        <w:rPr>
          <w:rStyle w:val="1"/>
        </w:rPr>
      </w:pPr>
      <w:r>
        <w:rPr>
          <w:rStyle w:val="1"/>
        </w:rPr>
        <w:t xml:space="preserve">c) Plan estrategikoa.</w:t>
      </w:r>
    </w:p>
    <w:p>
      <w:pPr>
        <w:pStyle w:val="0"/>
        <w:suppressAutoHyphens w:val="false"/>
        <w:rPr>
          <w:rStyle w:val="1"/>
        </w:rPr>
      </w:pPr>
      <w:r>
        <w:rPr>
          <w:rStyle w:val="1"/>
        </w:rPr>
        <w:t xml:space="preserve">d) Plan ekonomiko-finantzarioa.</w:t>
      </w:r>
    </w:p>
    <w:p>
      <w:pPr>
        <w:pStyle w:val="0"/>
        <w:suppressAutoHyphens w:val="false"/>
        <w:rPr>
          <w:rStyle w:val="1"/>
        </w:rPr>
      </w:pPr>
      <w:r>
        <w:rPr>
          <w:rStyle w:val="1"/>
        </w:rPr>
        <w:t xml:space="preserve">e) Funtzionatzeko behar diren giza baliabideei buruzko aurreikuspenak.</w:t>
      </w:r>
    </w:p>
    <w:p>
      <w:pPr>
        <w:pStyle w:val="0"/>
        <w:suppressAutoHyphens w:val="false"/>
        <w:rPr>
          <w:rStyle w:val="1"/>
        </w:rPr>
      </w:pPr>
      <w:r>
        <w:rPr>
          <w:rStyle w:val="1"/>
        </w:rPr>
        <w:t xml:space="preserve">f) Funtzionatzeko behar dituen informazioaren teknologiako baliabideei buruzko aurreikuspenak.</w:t>
      </w:r>
    </w:p>
    <w:p>
      <w:pPr>
        <w:pStyle w:val="0"/>
        <w:suppressAutoHyphens w:val="false"/>
        <w:rPr>
          <w:rStyle w:val="1"/>
        </w:rPr>
      </w:pPr>
      <w:r>
        <w:rPr>
          <w:rStyle w:val="1"/>
        </w:rPr>
        <w:t xml:space="preserve">3. Jarduketa planak zein epetan egin nahi den aipatuko du, behin ere lau urtetik beheitikoa izanen ez dena.</w:t>
      </w:r>
    </w:p>
    <w:p>
      <w:pPr>
        <w:pStyle w:val="0"/>
        <w:suppressAutoHyphens w:val="false"/>
        <w:rPr>
          <w:rStyle w:val="1"/>
          <w:b w:val="true"/>
        </w:rPr>
      </w:pPr>
      <w:r>
        <w:rPr>
          <w:rStyle w:val="1"/>
        </w:rPr>
        <w:t xml:space="preserve">4. Nafarroako Gobernuari dagokio, atxikirik dagoeneko departamentuko titularrak proposaturik, erakundearen hasierako jarduketarako plana onesteko erabakia hartzea.</w:t>
      </w:r>
      <w:r>
        <w:rPr>
          <w:rStyle w:val="1"/>
          <w:b w:val="true"/>
        </w:rPr>
      </w:r>
    </w:p>
    <w:p>
      <w:pPr>
        <w:pStyle w:val="0"/>
        <w:suppressAutoHyphens w:val="false"/>
        <w:rPr>
          <w:rStyle w:val="1"/>
        </w:rPr>
      </w:pPr>
      <w:r>
        <w:rPr>
          <w:rStyle w:val="1"/>
          <w:b w:val="true"/>
        </w:rPr>
        <w:t xml:space="preserve">51. artikulua.</w:t>
      </w:r>
      <w:r>
        <w:rPr>
          <w:rStyle w:val="1"/>
        </w:rPr>
        <w:t xml:space="preserve"> Erakunde publikoetako zuzendaritza organoak.</w:t>
      </w:r>
    </w:p>
    <w:p>
      <w:pPr>
        <w:pStyle w:val="0"/>
        <w:suppressAutoHyphens w:val="false"/>
        <w:rPr>
          <w:rStyle w:val="1"/>
        </w:rPr>
      </w:pPr>
      <w:r>
        <w:rPr>
          <w:rStyle w:val="1"/>
        </w:rPr>
        <w:t xml:space="preserve">1. Hona hemen erakunde publikoetako zuzendaritza organoak: zuzendari kudeatzailea edo kargudun baliokidea, lehendakari lanak egiten dituena, Gobernu Kontseilua edo Administrazio Kontseilua eta sortzeko foru dekretuan espresuki aipatzen diren guztiak, erakundeko ordezkari gorenak izanen direnak.</w:t>
      </w:r>
    </w:p>
    <w:p>
      <w:pPr>
        <w:pStyle w:val="0"/>
        <w:suppressAutoHyphens w:val="false"/>
        <w:rPr>
          <w:rStyle w:val="1"/>
        </w:rPr>
      </w:pPr>
      <w:r>
        <w:rPr>
          <w:rStyle w:val="1"/>
        </w:rPr>
        <w:t xml:space="preserve">2. Nafarroako Gobernuari dagokio erakundeko zuzendaritza organo goreneko titularra foru dekretu baten bidez izendatu eta kargutik kentzea. Izendapena eta kargu uztea erakundea atxikirik dagoeneko departamentuko titularrak proposaturik eginen dira.</w:t>
      </w:r>
    </w:p>
    <w:p>
      <w:pPr>
        <w:pStyle w:val="0"/>
        <w:suppressAutoHyphens w:val="false"/>
        <w:rPr>
          <w:rStyle w:val="1"/>
        </w:rPr>
      </w:pPr>
      <w:r>
        <w:rPr>
          <w:rStyle w:val="1"/>
        </w:rPr>
        <w:t xml:space="preserve">3. Erakunde publikoetako zuzendaritza-kargudunak eta behin-behineko beste langileek beren lanpostuetan iraunen dute izendatu zituen agintariak berea uztean, espresuki kargugabetzen ez direino.</w:t>
      </w:r>
    </w:p>
    <w:p>
      <w:pPr>
        <w:pStyle w:val="0"/>
        <w:suppressAutoHyphens w:val="false"/>
        <w:rPr>
          <w:rStyle w:val="1"/>
          <w:b w:val="true"/>
        </w:rPr>
      </w:pPr>
      <w:r>
        <w:rPr>
          <w:rStyle w:val="1"/>
        </w:rPr>
        <w:t xml:space="preserve">4. Haien administrazio-erabakiak ebazpen gisa emanen dira, eta beraiek sinatu beharko dituzte haiek.</w:t>
      </w:r>
      <w:r>
        <w:rPr>
          <w:rStyle w:val="1"/>
          <w:b w:val="true"/>
        </w:rPr>
      </w:r>
    </w:p>
    <w:p>
      <w:pPr>
        <w:pStyle w:val="0"/>
        <w:suppressAutoHyphens w:val="false"/>
        <w:rPr>
          <w:rStyle w:val="1"/>
        </w:rPr>
      </w:pPr>
      <w:r>
        <w:rPr>
          <w:rStyle w:val="1"/>
          <w:b w:val="true"/>
        </w:rPr>
        <w:t xml:space="preserve">52. artikulua.</w:t>
      </w:r>
      <w:r>
        <w:rPr>
          <w:rStyle w:val="1"/>
        </w:rPr>
        <w:t xml:space="preserve"> Zuzendaritzako langileen ordainsariak.</w:t>
      </w:r>
    </w:p>
    <w:p>
      <w:pPr>
        <w:pStyle w:val="0"/>
        <w:suppressAutoHyphens w:val="false"/>
        <w:rPr>
          <w:rStyle w:val="1"/>
        </w:rPr>
      </w:pPr>
      <w:r>
        <w:rPr>
          <w:rStyle w:val="1"/>
        </w:rPr>
        <w:t xml:space="preserve">1. Erakunde publikoetako zuzendaritzako langileen ordainsariek Nafarroako Aurrekontuei buruzko foru legeetan agertu beharko dute.</w:t>
      </w:r>
    </w:p>
    <w:p>
      <w:pPr>
        <w:pStyle w:val="0"/>
        <w:suppressAutoHyphens w:val="false"/>
        <w:rPr>
          <w:rStyle w:val="1"/>
          <w:b w:val="true"/>
        </w:rPr>
      </w:pPr>
      <w:r>
        <w:rPr>
          <w:rStyle w:val="1"/>
        </w:rPr>
        <w:t xml:space="preserve">2. Erakunde publikoetako zuzendaritzako langileek ez dute inolako ordainik hartuko beren karguak uztean, legeek ezartzen dituztenak izan ezik. Horretarako, ezin itundu edo hartuko da kontratu bidezko klausularik, diru ordainak aitortzea xede duenik, edozein izanik ere haien izaera nahiz zenbatekoa.</w:t>
      </w:r>
      <w:r>
        <w:rPr>
          <w:rStyle w:val="1"/>
          <w:b w:val="true"/>
        </w:rPr>
      </w:r>
    </w:p>
    <w:p>
      <w:pPr>
        <w:pStyle w:val="0"/>
        <w:suppressAutoHyphens w:val="false"/>
        <w:rPr>
          <w:rStyle w:val="1"/>
        </w:rPr>
      </w:pPr>
      <w:r>
        <w:rPr>
          <w:rStyle w:val="1"/>
          <w:b w:val="true"/>
        </w:rPr>
        <w:t xml:space="preserve">53. artikulua.</w:t>
      </w:r>
      <w:r>
        <w:rPr>
          <w:rStyle w:val="1"/>
        </w:rPr>
        <w:t xml:space="preserve"> Araubide ekonomikoa eta aurrekontuei eta kontratazioei buruzkoa.</w:t>
      </w:r>
    </w:p>
    <w:p>
      <w:pPr>
        <w:pStyle w:val="0"/>
        <w:suppressAutoHyphens w:val="false"/>
        <w:rPr>
          <w:rStyle w:val="1"/>
          <w:b w:val="true"/>
        </w:rPr>
      </w:pPr>
      <w:r>
        <w:rPr>
          <w:rStyle w:val="1"/>
        </w:rPr>
        <w:t xml:space="preserve">Erakunde publikoen ondareari, kontratuei, aurrekontuei, kontabilitate publikoari eta finantzen kontrolari buruzko araubideak arlo horiei buruzko berariazko legerian ezartzen direnak dira.</w:t>
      </w:r>
      <w:r>
        <w:rPr>
          <w:rStyle w:val="1"/>
          <w:b w:val="true"/>
        </w:rPr>
      </w:r>
    </w:p>
    <w:p>
      <w:pPr>
        <w:pStyle w:val="0"/>
        <w:suppressAutoHyphens w:val="false"/>
        <w:rPr>
          <w:rStyle w:val="1"/>
        </w:rPr>
      </w:pPr>
      <w:r>
        <w:rPr>
          <w:rStyle w:val="1"/>
          <w:b w:val="true"/>
        </w:rPr>
        <w:t xml:space="preserve">54. artikulua.</w:t>
      </w:r>
      <w:r>
        <w:rPr>
          <w:rStyle w:val="1"/>
        </w:rPr>
        <w:t xml:space="preserve"> Erakunde publikoen iraungipena eta likidazioa.</w:t>
      </w:r>
    </w:p>
    <w:p>
      <w:pPr>
        <w:pStyle w:val="0"/>
        <w:suppressAutoHyphens w:val="false"/>
        <w:rPr>
          <w:rStyle w:val="1"/>
        </w:rPr>
      </w:pPr>
      <w:r>
        <w:rPr>
          <w:rStyle w:val="1"/>
        </w:rPr>
        <w:t xml:space="preserve">1. Erakunde publikoen iraungipena Nafarroako Gobernuaren foru dekretu baten bidez gertatuko da, atxikirik dagoeneko departamentuko titularrak proposaturik, funtzio publikoaren, antolaketa administratiboaren eta ekonomiaren arloetan eskumenak dituzten departamentuek txostena eman ondoren.</w:t>
      </w:r>
    </w:p>
    <w:p>
      <w:pPr>
        <w:pStyle w:val="0"/>
        <w:suppressAutoHyphens w:val="false"/>
        <w:rPr>
          <w:rStyle w:val="1"/>
        </w:rPr>
      </w:pPr>
      <w:r>
        <w:rPr>
          <w:rStyle w:val="1"/>
        </w:rPr>
        <w:t xml:space="preserve">2. Erakunde publikoak ondoko arrazoiengatik iraungiko dira:</w:t>
      </w:r>
    </w:p>
    <w:p>
      <w:pPr>
        <w:pStyle w:val="0"/>
        <w:suppressAutoHyphens w:val="false"/>
        <w:rPr>
          <w:rStyle w:val="1"/>
        </w:rPr>
      </w:pPr>
      <w:r>
        <w:rPr>
          <w:rStyle w:val="1"/>
        </w:rPr>
        <w:t xml:space="preserve">a) Sortu zuen foru dekretuan aipatzen zen aldia iragatea.</w:t>
      </w:r>
    </w:p>
    <w:p>
      <w:pPr>
        <w:pStyle w:val="0"/>
        <w:suppressAutoHyphens w:val="false"/>
        <w:rPr>
          <w:rStyle w:val="1"/>
        </w:rPr>
      </w:pPr>
      <w:r>
        <w:rPr>
          <w:rStyle w:val="1"/>
        </w:rPr>
        <w:t xml:space="preserve">b) Nafarroako Foru Komunitateko Administrazioko zerbitzuek erakunde publikoaren helburu eta xede guztiak beren gain hartzea.</w:t>
      </w:r>
    </w:p>
    <w:p>
      <w:pPr>
        <w:pStyle w:val="0"/>
        <w:suppressAutoHyphens w:val="false"/>
        <w:rPr>
          <w:rStyle w:val="1"/>
        </w:rPr>
      </w:pPr>
      <w:r>
        <w:rPr>
          <w:rStyle w:val="1"/>
        </w:rPr>
        <w:t xml:space="preserve">c) Helburu eta xedeak erabat lortu badira, alegia, erakunde publikoak irauteko arrazoirik ez egotea.</w:t>
      </w:r>
    </w:p>
    <w:p>
      <w:pPr>
        <w:pStyle w:val="0"/>
        <w:suppressAutoHyphens w:val="false"/>
        <w:rPr>
          <w:rStyle w:val="1"/>
        </w:rPr>
      </w:pPr>
      <w:r>
        <w:rPr>
          <w:rStyle w:val="1"/>
        </w:rPr>
        <w:t xml:space="preserve">d) Eraginkortasunaren kontrolaren eta etengabeko ikuskapenaren ondorioz Nafarroako Gobernuak egokitzat jotzea.</w:t>
      </w:r>
    </w:p>
    <w:p>
      <w:pPr>
        <w:pStyle w:val="0"/>
        <w:suppressAutoHyphens w:val="false"/>
        <w:rPr>
          <w:rStyle w:val="1"/>
        </w:rPr>
      </w:pPr>
      <w:r>
        <w:rPr>
          <w:rStyle w:val="1"/>
        </w:rPr>
        <w:t xml:space="preserve">e) Estatutuetan ezarritako beste edozein arrazoi.</w:t>
      </w:r>
    </w:p>
    <w:p>
      <w:pPr>
        <w:pStyle w:val="0"/>
        <w:suppressAutoHyphens w:val="false"/>
        <w:rPr>
          <w:rStyle w:val="1"/>
        </w:rPr>
      </w:pPr>
      <w:r>
        <w:rPr>
          <w:rStyle w:val="1"/>
        </w:rPr>
        <w:t xml:space="preserve">f) Nafarroako Gobernuak hori erabakitzea, arrazoiak azalduta.</w:t>
      </w:r>
    </w:p>
    <w:p>
      <w:pPr>
        <w:pStyle w:val="0"/>
        <w:suppressAutoHyphens w:val="false"/>
        <w:rPr>
          <w:rStyle w:val="1"/>
        </w:rPr>
      </w:pPr>
      <w:r>
        <w:rPr>
          <w:rStyle w:val="1"/>
        </w:rPr>
        <w:t xml:space="preserve">3. Iraungitzeko foru dekretuak erakunde ukituko langileei dagozkien neurriak hartuko ditu, langile horiei buruzko legeen barruan. Halaber, erakunde publikoa likidatzetik datozen aktibo eta pasibo osoak Nafarroako Foru Komunitatearen ondarean sartzea zehaztuko du. Hala denean, ondasunak eta eskubideak Foru Komunitateko Administrazioko zerbitzuei lotzea edo bidezko erakunde publikoei atxikitzea zehaztuko da, Nafarroako Foru Komunitateko Administrazioaren ondarea arautzen duten xedapenetan ezarritakoaren arabera.</w:t>
      </w:r>
    </w:p>
    <w:p>
      <w:pPr>
        <w:pStyle w:val="0"/>
        <w:suppressAutoHyphens w:val="false"/>
        <w:rPr>
          <w:rStyle w:val="1"/>
        </w:rPr>
      </w:pPr>
      <w:r>
        <w:rPr>
          <w:rStyle w:val="1"/>
        </w:rPr>
        <w:t xml:space="preserve">4. Foru Komunitateko Administrazioa automatikoki subrogatuko da iraungitzeko foru dekretua hartzen den egunean, erakunde publikoak bere zordunekin dituen harreman juridiko guztietan (nagusiak zein osagarriak). Subrogazio horrek ez ditu aldatuko onartutako obligazioen finantza baldintzak, eta ezin izanen da jo harreman juridikoak suntsiarazteko arrazoitzat.</w:t>
      </w:r>
    </w:p>
    <w:p>
      <w:pPr>
        <w:pStyle w:val="4"/>
        <w:suppressAutoHyphens w:val="false"/>
        <w:rPr/>
      </w:pPr>
      <w:r>
        <w:rPr/>
        <w:t xml:space="preserve">1. azpiatala</w:t>
        <w:br w:type="textWrapping"/>
        <w:t xml:space="preserve">Erakunde autonomoak</w:t>
      </w:r>
    </w:p>
    <w:p>
      <w:pPr>
        <w:pStyle w:val="0"/>
        <w:suppressAutoHyphens w:val="false"/>
        <w:rPr>
          <w:rStyle w:val="1"/>
        </w:rPr>
      </w:pPr>
      <w:r>
        <w:rPr>
          <w:rStyle w:val="1"/>
          <w:b w:val="true"/>
        </w:rPr>
        <w:t xml:space="preserve">55. artikulua.</w:t>
      </w:r>
      <w:r>
        <w:rPr>
          <w:rStyle w:val="1"/>
        </w:rPr>
        <w:t xml:space="preserve"> Definizioa eta araubide juridikoa.</w:t>
      </w:r>
    </w:p>
    <w:p>
      <w:pPr>
        <w:pStyle w:val="0"/>
        <w:suppressAutoHyphens w:val="false"/>
        <w:rPr>
          <w:rStyle w:val="1"/>
        </w:rPr>
      </w:pPr>
      <w:r>
        <w:rPr>
          <w:rStyle w:val="1"/>
        </w:rPr>
        <w:t xml:space="preserve">1. Erakunde autonomoak dira, departamentu baten berezko jarduera gauzatzeko eta zerbitzu publikoak sustatu, eman edo kudeatzeko jarduerak egiteko agindua jasotzen duten erakunde publikoak.</w:t>
      </w:r>
    </w:p>
    <w:p>
      <w:pPr>
        <w:pStyle w:val="0"/>
        <w:suppressAutoHyphens w:val="false"/>
        <w:rPr>
          <w:rStyle w:val="1"/>
          <w:b w:val="true"/>
        </w:rPr>
      </w:pPr>
      <w:r>
        <w:rPr>
          <w:rStyle w:val="1"/>
        </w:rPr>
        <w:t xml:space="preserve">2. Foru lege honetan, hori sortzeko foru dekretuan, haien estatutuetan eta aplikatu beharreko Administrazio Zuzenbide orokor eta bereziaren arauetan xedatutakoak gidatzen ditu erakunde autonomoak. Administrazio araurik ez badago, zuzenbide erkidea aplikatuko da.</w:t>
      </w:r>
      <w:r>
        <w:rPr>
          <w:rStyle w:val="1"/>
          <w:b w:val="true"/>
        </w:rPr>
      </w:r>
    </w:p>
    <w:p>
      <w:pPr>
        <w:pStyle w:val="0"/>
        <w:suppressAutoHyphens w:val="false"/>
        <w:rPr>
          <w:rStyle w:val="1"/>
        </w:rPr>
      </w:pPr>
      <w:r>
        <w:rPr>
          <w:rStyle w:val="1"/>
          <w:b w:val="true"/>
        </w:rPr>
        <w:t xml:space="preserve">56. artikulua.</w:t>
      </w:r>
      <w:r>
        <w:rPr>
          <w:rStyle w:val="1"/>
        </w:rPr>
        <w:t xml:space="preserve"> Langileen araubidea.</w:t>
      </w:r>
    </w:p>
    <w:p>
      <w:pPr>
        <w:pStyle w:val="0"/>
        <w:suppressAutoHyphens w:val="false"/>
        <w:rPr>
          <w:rStyle w:val="1"/>
        </w:rPr>
      </w:pPr>
      <w:r>
        <w:rPr>
          <w:rStyle w:val="1"/>
        </w:rPr>
        <w:t xml:space="preserve">1. Erakunde autonomoetako langileak funtzionarioak, estatutupekoak edo administrazio-kontratudun edo lan-kontratudunak izanen dira, Nafarroako Foru Komunitateko administraziorako ezarri bezala.</w:t>
      </w:r>
    </w:p>
    <w:p>
      <w:pPr>
        <w:pStyle w:val="0"/>
        <w:suppressAutoHyphens w:val="false"/>
        <w:rPr>
          <w:rStyle w:val="1"/>
        </w:rPr>
      </w:pPr>
      <w:r>
        <w:rPr>
          <w:rStyle w:val="1"/>
        </w:rPr>
        <w:t xml:space="preserve">2. Langileen hautaketaren kudeaketa langileen arloko eskudantziei buruzko berariazko foru dekretu batean ezartzen denarekin bat eginen da.</w:t>
      </w:r>
    </w:p>
    <w:p>
      <w:pPr>
        <w:pStyle w:val="0"/>
        <w:suppressAutoHyphens w:val="false"/>
        <w:rPr>
          <w:rStyle w:val="1"/>
        </w:rPr>
      </w:pPr>
      <w:r>
        <w:rPr>
          <w:rStyle w:val="1"/>
        </w:rPr>
        <w:t xml:space="preserve">3. Erakunde autonomoko giza baliabideen kudeaketaren arloko eskumenak eta langileen burutza kasuan kasuko estatutuetan ezartzen den zuzendaritza organoari dagozkio.</w:t>
      </w:r>
    </w:p>
    <w:p>
      <w:pPr>
        <w:pStyle w:val="0"/>
        <w:suppressAutoHyphens w:val="false"/>
      </w:pPr>
      <w:r>
        <w:rPr>
          <w:rStyle w:val="1"/>
        </w:rPr>
        <w:t xml:space="preserve">4. Erakunde autonomoa beharturik dago funtzio publikoaren arloan eskumenak dituen departamentuak giza baliabideei buruz ezartzen dituen jarraibideak betetzera.</w:t>
        <w:br w:type="column"/>
      </w:r>
    </w:p>
    <w:p>
      <w:pPr>
        <w:pStyle w:val="0"/>
        <w:suppressAutoHyphens w:val="false"/>
        <w:rPr>
          <w:rStyle w:val="1"/>
        </w:rPr>
      </w:pPr>
      <w:r>
        <w:rPr>
          <w:rStyle w:val="1"/>
          <w:b w:val="true"/>
        </w:rPr>
        <w:t xml:space="preserve">57. artikulua.</w:t>
      </w:r>
      <w:r>
        <w:rPr>
          <w:rStyle w:val="1"/>
        </w:rPr>
        <w:t xml:space="preserve"> Erakunde autonomoen egintzen aurkako inpugnazioa eta erreklamazioak.</w:t>
      </w:r>
    </w:p>
    <w:p>
      <w:pPr>
        <w:pStyle w:val="0"/>
        <w:suppressAutoHyphens w:val="false"/>
        <w:rPr>
          <w:rStyle w:val="1"/>
        </w:rPr>
      </w:pPr>
      <w:r>
        <w:rPr>
          <w:rStyle w:val="1"/>
        </w:rPr>
        <w:t xml:space="preserve">1. Erakunde autonomoetako organoek emaniko egintza administratiboak foru lege honetako VI. tituluan errekurtso administratiboei buruz ezarririko araubidearen menpe egonen dira.</w:t>
      </w:r>
    </w:p>
    <w:p>
      <w:pPr>
        <w:pStyle w:val="0"/>
        <w:suppressAutoHyphens w:val="false"/>
        <w:rPr>
          <w:rStyle w:val="1"/>
        </w:rPr>
      </w:pPr>
      <w:r>
        <w:rPr>
          <w:rStyle w:val="1"/>
        </w:rPr>
        <w:t xml:space="preserve">2. Erakundeko zuzendaritza-organo gorenak egintza deusezak ofizioz berrikusi, eta egintza deuseztagarriak kaltegarritzat jotzeko deklarazioak eginen ditu, haren mendeko organoek emandako egintzei eta xedapenei dagokienez.</w:t>
      </w:r>
    </w:p>
    <w:p>
      <w:pPr>
        <w:pStyle w:val="0"/>
        <w:suppressAutoHyphens w:val="false"/>
        <w:rPr>
          <w:rStyle w:val="1"/>
          <w:b w:val="true"/>
        </w:rPr>
      </w:pPr>
      <w:r>
        <w:rPr>
          <w:rStyle w:val="1"/>
        </w:rPr>
        <w:t xml:space="preserve">3. Langileriaren arloko erreklamazioak funtzio publikoaren arloan eskumena duen departamentuko titularrak ebatziko ditu. Horrelako kasuetan, erreklamazioa zein lantokiri dagokion, horren gaineko ardura duen organoak txostena egin beharko du nahitaez.</w:t>
      </w:r>
      <w:r>
        <w:rPr>
          <w:rStyle w:val="1"/>
          <w:b w:val="true"/>
        </w:rPr>
      </w:r>
    </w:p>
    <w:p>
      <w:pPr>
        <w:pStyle w:val="0"/>
        <w:suppressAutoHyphens w:val="false"/>
        <w:rPr>
          <w:rStyle w:val="1"/>
        </w:rPr>
      </w:pPr>
      <w:r>
        <w:rPr>
          <w:rStyle w:val="1"/>
          <w:b w:val="true"/>
        </w:rPr>
        <w:t xml:space="preserve">58. artikulua.</w:t>
      </w:r>
      <w:r>
        <w:rPr>
          <w:rStyle w:val="1"/>
        </w:rPr>
        <w:t xml:space="preserve"> Ondare-erantzukizuna.</w:t>
      </w:r>
    </w:p>
    <w:p>
      <w:pPr>
        <w:pStyle w:val="0"/>
        <w:suppressAutoHyphens w:val="false"/>
        <w:rPr>
          <w:rStyle w:val="1"/>
        </w:rPr>
      </w:pPr>
      <w:r>
        <w:rPr>
          <w:rStyle w:val="1"/>
        </w:rPr>
        <w:t xml:space="preserve">Ondarearen gaineko erantzukizuneko prozedurez ebazpena ematea kasuan kasuko erakunde autonomoetako kudeatzaileari edo lehendakariari dagokio.</w:t>
      </w:r>
    </w:p>
    <w:p>
      <w:pPr>
        <w:pStyle w:val="4"/>
        <w:suppressAutoHyphens w:val="false"/>
        <w:rPr/>
      </w:pPr>
      <w:r>
        <w:rPr/>
        <w:t xml:space="preserve">2. azpiatala</w:t>
        <w:br w:type="textWrapping"/>
        <w:t xml:space="preserve">Enpresa-entitate publikoak</w:t>
      </w:r>
    </w:p>
    <w:p>
      <w:pPr>
        <w:pStyle w:val="0"/>
        <w:suppressAutoHyphens w:val="false"/>
        <w:rPr>
          <w:rStyle w:val="1"/>
        </w:rPr>
      </w:pPr>
      <w:r>
        <w:rPr>
          <w:rStyle w:val="1"/>
          <w:b w:val="true"/>
        </w:rPr>
        <w:t xml:space="preserve">59. artikulua.</w:t>
      </w:r>
      <w:r>
        <w:rPr>
          <w:rStyle w:val="1"/>
        </w:rPr>
        <w:t xml:space="preserve"> Definizioa eta araubide orokorra.</w:t>
      </w:r>
    </w:p>
    <w:p>
      <w:pPr>
        <w:pStyle w:val="0"/>
        <w:suppressAutoHyphens w:val="false"/>
        <w:rPr>
          <w:rStyle w:val="1"/>
        </w:rPr>
      </w:pPr>
      <w:r>
        <w:rPr>
          <w:rStyle w:val="1"/>
        </w:rPr>
        <w:t xml:space="preserve">1. Enpresa-entitate publikoak erakunde publikoak dira, zeinen esku uzten baita prestazio jarduerak egitea, zerbitzuak kudeatzea edo kontraprestazioa izan dezaketen interes publikoko ondasunak sortzea.</w:t>
      </w:r>
    </w:p>
    <w:p>
      <w:pPr>
        <w:pStyle w:val="0"/>
        <w:suppressAutoHyphens w:val="false"/>
        <w:rPr>
          <w:rStyle w:val="1"/>
          <w:b w:val="true"/>
        </w:rPr>
      </w:pPr>
      <w:r>
        <w:rPr>
          <w:rStyle w:val="1"/>
        </w:rPr>
        <w:t xml:space="preserve">2. Enpresa-entitate publikoak zuzenbide pribatuaren arabera antolatzen dira, salbu eta haien organoen borondatearen osaeran, esleiturik dauzkaten administrazio-ahalen erabileran, eta foru lege honen, beste administrazio arau batzuen eta haien arauen bidez haietarako berariaz arauturiko kontuetan, baldin eta foru lege honetan xedaturikoari aurka egiten ez badiote.</w:t>
      </w:r>
      <w:r>
        <w:rPr>
          <w:rStyle w:val="1"/>
          <w:b w:val="true"/>
        </w:rPr>
      </w:r>
    </w:p>
    <w:p>
      <w:pPr>
        <w:pStyle w:val="0"/>
        <w:suppressAutoHyphens w:val="false"/>
        <w:rPr>
          <w:rStyle w:val="1"/>
        </w:rPr>
      </w:pPr>
      <w:r>
        <w:rPr>
          <w:rStyle w:val="1"/>
          <w:b w:val="true"/>
        </w:rPr>
        <w:t xml:space="preserve">60. artikulua.</w:t>
      </w:r>
      <w:r>
        <w:rPr>
          <w:rStyle w:val="1"/>
        </w:rPr>
        <w:t xml:space="preserve"> Administrazio-ahalen erabilera.</w:t>
      </w:r>
    </w:p>
    <w:p>
      <w:pPr>
        <w:pStyle w:val="0"/>
        <w:suppressAutoHyphens w:val="false"/>
        <w:rPr>
          <w:rStyle w:val="1"/>
          <w:b w:val="true"/>
        </w:rPr>
      </w:pPr>
      <w:r>
        <w:rPr>
          <w:rStyle w:val="1"/>
        </w:rPr>
        <w:t xml:space="preserve">Enpresa-entitate publikoei esleituriko administrazio-ahalak estatutuen arabera eskumen hori espresuki atxikirik daukaten organoek bakarrik erabiltzen ahal dituzte.</w:t>
      </w:r>
      <w:r>
        <w:rPr>
          <w:rStyle w:val="1"/>
          <w:b w:val="true"/>
        </w:rPr>
      </w:r>
    </w:p>
    <w:p>
      <w:pPr>
        <w:pStyle w:val="0"/>
        <w:suppressAutoHyphens w:val="false"/>
        <w:rPr>
          <w:rStyle w:val="1"/>
        </w:rPr>
      </w:pPr>
      <w:r>
        <w:rPr>
          <w:rStyle w:val="1"/>
          <w:b w:val="true"/>
        </w:rPr>
        <w:t xml:space="preserve">61. artikulua.</w:t>
      </w:r>
      <w:r>
        <w:rPr>
          <w:rStyle w:val="1"/>
        </w:rPr>
        <w:t xml:space="preserve"> Langileen araubidea.</w:t>
      </w:r>
    </w:p>
    <w:p>
      <w:pPr>
        <w:pStyle w:val="0"/>
        <w:suppressAutoHyphens w:val="false"/>
        <w:rPr>
          <w:rStyle w:val="1"/>
        </w:rPr>
      </w:pPr>
      <w:r>
        <w:rPr>
          <w:rStyle w:val="1"/>
        </w:rPr>
        <w:t xml:space="preserve">1. Enpresa-entitate publikoetako langileak lan zuzenbidearen arabera antolatzen dira, artikulu honetan aipatzen diren zehaztapenekin eta enpresa-entitate publikoari atxikiriko Foru Administrazio Publikoko funtzionarioei dagozkien salbuespenekin, horiek Nafarroako Foru Komunitateko funtzio publikoari buruzko legeen arabera antolatuko baitira.</w:t>
      </w:r>
    </w:p>
    <w:p>
      <w:pPr>
        <w:pStyle w:val="0"/>
        <w:suppressAutoHyphens w:val="false"/>
        <w:rPr>
          <w:rStyle w:val="1"/>
        </w:rPr>
      </w:pPr>
      <w:r>
        <w:rPr>
          <w:rStyle w:val="1"/>
        </w:rPr>
        <w:t xml:space="preserve">2. Entitate hauetako lan-kontratudunak arau hauei jarraituz hautatuko dira:</w:t>
      </w:r>
    </w:p>
    <w:p>
      <w:pPr>
        <w:pStyle w:val="0"/>
        <w:suppressAutoHyphens w:val="false"/>
        <w:rPr>
          <w:rStyle w:val="1"/>
        </w:rPr>
      </w:pPr>
      <w:r>
        <w:rPr>
          <w:rStyle w:val="1"/>
        </w:rPr>
        <w:t xml:space="preserve">a) Zuzendaritzako langileak ikasketa, lanbide, teknika edo zientziaren aldetik behar diren betebeharrak dituztenen artetik izendatuko dira, kasuan kasuko estatutuetan xedatzen denarekin bat eginkizunak burutzeko behar direnak.</w:t>
      </w:r>
    </w:p>
    <w:p>
      <w:pPr>
        <w:pStyle w:val="0"/>
        <w:suppressAutoHyphens w:val="false"/>
        <w:rPr>
          <w:rStyle w:val="1"/>
        </w:rPr>
      </w:pPr>
      <w:r>
        <w:rPr>
          <w:rStyle w:val="1"/>
        </w:rPr>
        <w:t xml:space="preserve">b) Beste langileak berdintasun, merezimendu eta gaitasun irizpideetan oinarrituriko deialdi publikoen bidez hautatuko dira, proba objektiboen bidez.</w:t>
      </w:r>
    </w:p>
    <w:p>
      <w:pPr>
        <w:pStyle w:val="0"/>
        <w:suppressAutoHyphens w:val="false"/>
        <w:rPr>
          <w:rStyle w:val="1"/>
          <w:b w:val="true"/>
        </w:rPr>
      </w:pPr>
      <w:r>
        <w:rPr>
          <w:rStyle w:val="1"/>
        </w:rPr>
        <w:t xml:space="preserve">3. Enpresa-entitate publiko bakoitza sortzeko foru dekretuak Foru Administrazio Publikoko eta, hala bada, beste administrazio publiko batzuetako funtzionarioek entitateko destinoak betetzeko baldintzak zehaztu eta langile horien gainean entitateari dagozkion eskumenak ezarriko ditu, betiere erakunde autonomoek legez eskuordeturik dauzkatenak izanen direnak.</w:t>
      </w:r>
      <w:r>
        <w:rPr>
          <w:rStyle w:val="1"/>
          <w:b w:val="true"/>
        </w:rPr>
      </w:r>
    </w:p>
    <w:p>
      <w:pPr>
        <w:pStyle w:val="0"/>
        <w:suppressAutoHyphens w:val="false"/>
        <w:rPr>
          <w:rStyle w:val="1"/>
        </w:rPr>
      </w:pPr>
      <w:r>
        <w:rPr>
          <w:rStyle w:val="1"/>
          <w:b w:val="true"/>
        </w:rPr>
        <w:t xml:space="preserve">62. artikulua.</w:t>
      </w:r>
      <w:r>
        <w:rPr>
          <w:rStyle w:val="1"/>
        </w:rPr>
        <w:t xml:space="preserve"> Enpresa-entitate publikoen egintzen aurkako inpugnazioa eta erreklamazioa.</w:t>
      </w:r>
    </w:p>
    <w:p>
      <w:pPr>
        <w:pStyle w:val="0"/>
        <w:suppressAutoHyphens w:val="false"/>
        <w:rPr>
          <w:rStyle w:val="1"/>
        </w:rPr>
      </w:pPr>
      <w:r>
        <w:rPr>
          <w:rStyle w:val="1"/>
        </w:rPr>
        <w:t xml:space="preserve">Enpresa-entitate publikoen egintza eta ebazpenak, ahal administratiboak erabiliz ematen direnak, foru lege honetako VI. tituluan xedaturikoaren bat inpugnatzen ahalko dira.</w:t>
      </w:r>
    </w:p>
    <w:p>
      <w:pPr>
        <w:pStyle w:val="4"/>
        <w:suppressAutoHyphens w:val="false"/>
        <w:rPr/>
      </w:pPr>
      <w:r>
        <w:rPr/>
        <w:t xml:space="preserve">2. atala</w:t>
        <w:br w:type="textWrapping"/>
        <w:t xml:space="preserve">Zuzenbide publikoko entitateak,</w:t>
        <w:br w:type="textWrapping"/>
        <w:t xml:space="preserve">lotuak edo mendekoak</w:t>
      </w:r>
    </w:p>
    <w:p>
      <w:pPr>
        <w:pStyle w:val="0"/>
        <w:suppressAutoHyphens w:val="false"/>
        <w:rPr>
          <w:rStyle w:val="1"/>
        </w:rPr>
      </w:pPr>
      <w:r>
        <w:rPr>
          <w:rStyle w:val="1"/>
          <w:b w:val="true"/>
        </w:rPr>
        <w:t xml:space="preserve">63. artikulua.</w:t>
      </w:r>
      <w:r>
        <w:rPr>
          <w:rStyle w:val="1"/>
        </w:rPr>
        <w:t xml:space="preserve"> Administrazio agintaritza independenteak.</w:t>
      </w:r>
    </w:p>
    <w:p>
      <w:pPr>
        <w:pStyle w:val="0"/>
        <w:suppressAutoHyphens w:val="false"/>
        <w:rPr>
          <w:rStyle w:val="1"/>
        </w:rPr>
      </w:pPr>
      <w:r>
        <w:rPr>
          <w:rStyle w:val="1"/>
        </w:rPr>
        <w:t xml:space="preserve">1. Administrazio agintaritza independenteak dira zuzenbide publikoko entitateak, eta, Nafarroako Foru Komunitateko Administrazioari lotuta egonda eta nortasun juridiko propioa izanda, kanpoko ikuskapen edo erregulazio eginkizunak esleiturik dituzte sektore ekonomiko eta jarduera zehatz batzuen gainean, eginkizun horiek gauzatzeko independentzia funtzionala edo autonomia berezi bat behar izateagatik. Hori foru lege mailako arau baten bidez zehaztu beharko da.</w:t>
      </w:r>
    </w:p>
    <w:p>
      <w:pPr>
        <w:pStyle w:val="0"/>
        <w:suppressAutoHyphens w:val="false"/>
        <w:rPr>
          <w:rStyle w:val="1"/>
        </w:rPr>
      </w:pPr>
      <w:r>
        <w:rPr>
          <w:rStyle w:val="1"/>
        </w:rPr>
        <w:t xml:space="preserve">2. Administrazio agintaritza independenteak horiek sortzeko foru legeak, haien estatutuek eta haien ikuskapenpean dauden sektore ekonomikoen lege bereziek gidatuko dituzte, eta, modu osagarrian –eta haien izaerarekin eta autonomiarekin bateragarria baldin bada–, foru lege honetan xedatutakoak (bereziki, erakunde autonomoetarako xedatutakoa) eta aplikatu beharreko Administrazio Zuzenbide orokor eta bereziaren gainerako arauek.</w:t>
      </w:r>
    </w:p>
    <w:p>
      <w:pPr>
        <w:pStyle w:val="0"/>
        <w:suppressAutoHyphens w:val="false"/>
        <w:rPr>
          <w:rStyle w:val="1"/>
        </w:rPr>
      </w:pPr>
      <w:r>
        <w:rPr>
          <w:rStyle w:val="1"/>
          <w:b w:val="true"/>
        </w:rPr>
        <w:t xml:space="preserve">64. artikulua.</w:t>
      </w:r>
      <w:r>
        <w:rPr>
          <w:rStyle w:val="1"/>
        </w:rPr>
        <w:t xml:space="preserve"> Partzuergoak.</w:t>
      </w:r>
    </w:p>
    <w:p>
      <w:pPr>
        <w:pStyle w:val="0"/>
        <w:suppressAutoHyphens w:val="false"/>
        <w:rPr>
          <w:rStyle w:val="1"/>
        </w:rPr>
      </w:pPr>
      <w:r>
        <w:rPr>
          <w:rStyle w:val="1"/>
        </w:rPr>
        <w:t xml:space="preserve">1. Partzuergoak zuzenbide publikoko entitateak dira, nortasun juridiko propio eta bereizia dutenak. Hainbat administrazio publikok edo sektore publiko instituzionala osatzen duten entitatek sortzen dituzte beren artean edo entitate pribatuek ere horietan parte hartuta, beren eskumenen esparruan horietarako guztietarako interes komunekoak diren jarduerak garatzeko.</w:t>
      </w:r>
    </w:p>
    <w:p>
      <w:pPr>
        <w:pStyle w:val="0"/>
        <w:suppressAutoHyphens w:val="false"/>
        <w:rPr>
          <w:rStyle w:val="1"/>
        </w:rPr>
      </w:pPr>
      <w:r>
        <w:rPr>
          <w:rStyle w:val="1"/>
        </w:rPr>
        <w:t xml:space="preserve">2. Partzuergoak oinarrizko legedian eta, hori garatzeko, Nafarroako Foru Komunitateak onesten duen araudian ezarritakoak gidatuko ditu.</w:t>
      </w:r>
    </w:p>
    <w:p>
      <w:pPr>
        <w:pStyle w:val="0"/>
        <w:suppressAutoHyphens w:val="false"/>
        <w:rPr>
          <w:rStyle w:val="1"/>
        </w:rPr>
      </w:pPr>
      <w:r>
        <w:rPr>
          <w:rStyle w:val="1"/>
        </w:rPr>
        <w:t xml:space="preserve">3. Partzuergoak Foru Komunitateko Administrazioak edo bere erakunde publikoek eta lotutako edo haren mendeko entitateek eta beste administrazioek, erakunde publikoek edo entitate partaidetuek sinatzen duten hitzarmenaren bidez sortuko dira. Horiek sortzeko, aldez aurretik Nafarroako Gobernuak baimena eman beharko du foru dekretu bidez.</w:t>
      </w:r>
    </w:p>
    <w:p>
      <w:pPr>
        <w:pStyle w:val="4"/>
        <w:suppressAutoHyphens w:val="false"/>
        <w:rPr/>
      </w:pPr>
      <w:r>
        <w:rPr/>
        <w:t xml:space="preserve">3. atala</w:t>
        <w:br w:type="textWrapping"/>
        <w:t xml:space="preserve">Zuzenbide pribatuko entitateak</w:t>
      </w:r>
    </w:p>
    <w:p>
      <w:pPr>
        <w:pStyle w:val="4"/>
        <w:suppressAutoHyphens w:val="false"/>
        <w:rPr/>
      </w:pPr>
      <w:r>
        <w:rPr/>
        <w:t xml:space="preserve">1. azpiatala</w:t>
        <w:br w:type="textWrapping"/>
        <w:t xml:space="preserve">Sozietate publikoak</w:t>
      </w:r>
    </w:p>
    <w:p>
      <w:pPr>
        <w:pStyle w:val="0"/>
        <w:suppressAutoHyphens w:val="false"/>
        <w:rPr>
          <w:rStyle w:val="1"/>
        </w:rPr>
      </w:pPr>
      <w:r>
        <w:rPr>
          <w:rStyle w:val="1"/>
          <w:b w:val="true"/>
        </w:rPr>
        <w:t xml:space="preserve">65. artikulua.</w:t>
      </w:r>
      <w:r>
        <w:rPr>
          <w:rStyle w:val="1"/>
        </w:rPr>
        <w:t xml:space="preserve"> Definizioa.</w:t>
      </w:r>
    </w:p>
    <w:p>
      <w:pPr>
        <w:pStyle w:val="0"/>
        <w:suppressAutoHyphens w:val="false"/>
        <w:rPr>
          <w:rStyle w:val="1"/>
        </w:rPr>
      </w:pPr>
      <w:r>
        <w:rPr>
          <w:rStyle w:val="1"/>
        </w:rPr>
        <w:t xml:space="preserve">1. Sozietate publikoak Nafarroako ondarea arautzen duen foru legean aipatu eta arautzen direnak dira.</w:t>
      </w:r>
    </w:p>
    <w:p>
      <w:pPr>
        <w:pStyle w:val="0"/>
        <w:suppressAutoHyphens w:val="false"/>
        <w:rPr>
          <w:rStyle w:val="1"/>
          <w:b w:val="true"/>
        </w:rPr>
      </w:pPr>
      <w:r>
        <w:rPr>
          <w:rStyle w:val="1"/>
        </w:rPr>
        <w:t xml:space="preserve">2. Sozietate publikoek ez dute behin ere ahalmenik izanen, agintaritza publikoa erabiltzea dakarrenik.</w:t>
      </w:r>
      <w:r>
        <w:rPr>
          <w:rStyle w:val="1"/>
          <w:b w:val="true"/>
        </w:rPr>
      </w:r>
    </w:p>
    <w:p>
      <w:pPr>
        <w:pStyle w:val="0"/>
        <w:suppressAutoHyphens w:val="false"/>
        <w:rPr>
          <w:rStyle w:val="1"/>
        </w:rPr>
      </w:pPr>
      <w:r>
        <w:rPr>
          <w:rStyle w:val="1"/>
          <w:b w:val="true"/>
        </w:rPr>
        <w:t xml:space="preserve">66. artikulua.</w:t>
      </w:r>
      <w:r>
        <w:rPr>
          <w:rStyle w:val="1"/>
        </w:rPr>
        <w:t xml:space="preserve"> Araubide juridikoa.</w:t>
      </w:r>
    </w:p>
    <w:p>
      <w:pPr>
        <w:pStyle w:val="0"/>
        <w:suppressAutoHyphens w:val="false"/>
        <w:rPr>
          <w:rStyle w:val="1"/>
        </w:rPr>
      </w:pPr>
      <w:r>
        <w:rPr>
          <w:rStyle w:val="1"/>
        </w:rPr>
        <w:t xml:space="preserve">Sozietate publikoak departamentu eskudunaren tutoretzapean egonen dira, eta antolamendu juridiko pribatuaren bidezko kudeaketa izanen dute, deusetan galarazi gabe Nafarroako ondarea arautzen duen foru legean eta aurrekontuei, kontabilitateari eta finantzen eta kontratuen kontrolari buruz aplikatzekoa den araudi administratiboan ezarririko berezitasunak.</w:t>
      </w:r>
    </w:p>
    <w:p>
      <w:pPr>
        <w:pStyle w:val="4"/>
        <w:suppressAutoHyphens w:val="false"/>
        <w:rPr/>
      </w:pPr>
      <w:r>
        <w:rPr/>
        <w:t xml:space="preserve">2. azpiatala</w:t>
        <w:br w:type="textWrapping"/>
        <w:t xml:space="preserve">Fundazio publikoak</w:t>
      </w:r>
    </w:p>
    <w:p>
      <w:pPr>
        <w:pStyle w:val="0"/>
        <w:suppressAutoHyphens w:val="false"/>
        <w:rPr>
          <w:rStyle w:val="1"/>
        </w:rPr>
      </w:pPr>
      <w:r>
        <w:rPr>
          <w:rStyle w:val="1"/>
          <w:b w:val="true"/>
        </w:rPr>
        <w:t xml:space="preserve">67. artikulua.</w:t>
      </w:r>
      <w:r>
        <w:rPr>
          <w:rStyle w:val="1"/>
        </w:rPr>
        <w:t xml:space="preserve"> Definizioa eta araubide juridikoa.</w:t>
      </w:r>
    </w:p>
    <w:p>
      <w:pPr>
        <w:pStyle w:val="0"/>
        <w:suppressAutoHyphens w:val="false"/>
        <w:rPr>
          <w:rStyle w:val="1"/>
        </w:rPr>
      </w:pPr>
      <w:r>
        <w:rPr>
          <w:rStyle w:val="1"/>
        </w:rPr>
        <w:t xml:space="preserve">1. Fundazio publikoak Foru Administrazio Publikoaren eremuan haren eskumeneko helburuak egiteko sortzen direnak dira, Foru Zuzenbide Zibilaren Bildumarekin bat. Entitate sortzailearen eskumen esparruari loturiko jarduerak egiten ahalko dituzte bakarrik.</w:t>
      </w:r>
    </w:p>
    <w:p>
      <w:pPr>
        <w:pStyle w:val="0"/>
        <w:suppressAutoHyphens w:val="false"/>
        <w:rPr>
          <w:rStyle w:val="1"/>
        </w:rPr>
      </w:pPr>
      <w:r>
        <w:rPr>
          <w:rStyle w:val="1"/>
        </w:rPr>
        <w:t xml:space="preserve">2. Sortzen direnean, fundazioaren ondarea gehienbat sortzailearen zuzeneko edo zeharkako diru-ekarpenek osatuko dute.</w:t>
      </w:r>
    </w:p>
    <w:p>
      <w:pPr>
        <w:pStyle w:val="0"/>
        <w:suppressAutoHyphens w:val="false"/>
        <w:rPr>
          <w:rStyle w:val="1"/>
        </w:rPr>
      </w:pPr>
      <w:r>
        <w:rPr>
          <w:rStyle w:val="1"/>
        </w:rPr>
        <w:t xml:space="preserve">3. Fundazio publikoak arloa dela eta eskumena duen departamentuaren tutoretzapean egonen dira, eta antolamendu juridiko pribatuaren bidezko kudeaketa izanen dute, deusetan galarazi gabe foru lege honetan eta kontratazioari, aurrekontuei, kontabilitateari eta finantzen eta kontratuen kontrolari buruz aplikatzekoa den araudi administratiboan ezarririko berezitasunak.</w:t>
      </w:r>
    </w:p>
    <w:p>
      <w:pPr>
        <w:pStyle w:val="0"/>
        <w:suppressAutoHyphens w:val="false"/>
        <w:rPr>
          <w:rStyle w:val="1"/>
          <w:b w:val="true"/>
        </w:rPr>
      </w:pPr>
      <w:r>
        <w:rPr>
          <w:rStyle w:val="1"/>
        </w:rPr>
        <w:t xml:space="preserve">4. Fundazio publikoek ez dute behin ere ahalmenik izanen, agintaritza publikoa erabiltzea dakarrenik.</w:t>
      </w:r>
      <w:r>
        <w:rPr>
          <w:rStyle w:val="1"/>
          <w:b w:val="true"/>
        </w:rPr>
      </w:r>
    </w:p>
    <w:p>
      <w:pPr>
        <w:pStyle w:val="0"/>
        <w:suppressAutoHyphens w:val="false"/>
        <w:rPr>
          <w:rStyle w:val="1"/>
        </w:rPr>
      </w:pPr>
      <w:r>
        <w:rPr>
          <w:rStyle w:val="1"/>
          <w:b w:val="true"/>
        </w:rPr>
        <w:t xml:space="preserve">68. artikulua.</w:t>
      </w:r>
      <w:r>
        <w:rPr>
          <w:rStyle w:val="1"/>
        </w:rPr>
        <w:t xml:space="preserve"> Sorrera eta estatutuak.</w:t>
      </w:r>
    </w:p>
    <w:p>
      <w:pPr>
        <w:pStyle w:val="0"/>
        <w:suppressAutoHyphens w:val="false"/>
        <w:rPr>
          <w:rStyle w:val="1"/>
        </w:rPr>
      </w:pPr>
      <w:r>
        <w:rPr>
          <w:rStyle w:val="1"/>
        </w:rPr>
        <w:t xml:space="preserve">1. Nafarroako Gobernuak sortuko ditu fundazio publikoak, erabaki baten bidez, interesa duen departamentuak proposaturik, funtzio publikoaren, antolaketa administratiboaren eta ekonomiaren arloetan eskumenak dituzten departamentuek txostena eman ondoren.</w:t>
      </w:r>
    </w:p>
    <w:p>
      <w:pPr>
        <w:pStyle w:val="0"/>
        <w:suppressAutoHyphens w:val="false"/>
        <w:rPr>
          <w:rStyle w:val="1"/>
        </w:rPr>
      </w:pPr>
      <w:r>
        <w:rPr>
          <w:rStyle w:val="1"/>
        </w:rPr>
        <w:t xml:space="preserve">2. Erabaki horren bidez fundazio publikoa arautuko duten estatutuak onetsiko dira. Horiek adierazi beharko dituzte, Foru Zuzenbide Zibilaren Bildumako kontuez gain, zer departamenturi atxikitzen zaizkion, patronatuaren kaltean administrazio sortzaileak beretzat gorde dituen ahalmenak eta bertan parte hartzeko modua.</w:t>
      </w:r>
    </w:p>
    <w:p>
      <w:pPr>
        <w:pStyle w:val="0"/>
        <w:suppressAutoHyphens w:val="false"/>
        <w:rPr>
          <w:rStyle w:val="1"/>
        </w:rPr>
      </w:pPr>
      <w:r>
        <w:rPr>
          <w:rStyle w:val="1"/>
        </w:rPr>
        <w:t xml:space="preserve">3. Zehazki, fundazio publikoa aldatu eta iraungitzeko ahalmena beretzat gorde beharko du administrazio sortzaileak. Egintza horiek artikulu honetako 1. apartatuan zehaztu bezala onetsi beharko dira.</w:t>
      </w:r>
    </w:p>
    <w:p>
      <w:pPr>
        <w:pStyle w:val="0"/>
        <w:suppressAutoHyphens w:val="false"/>
        <w:rPr>
          <w:rStyle w:val="1"/>
        </w:rPr>
      </w:pPr>
      <w:r>
        <w:rPr>
          <w:rStyle w:val="1"/>
        </w:rPr>
        <w:t xml:space="preserve">4. Estatutuak Nafarroako Aldizkari Ofizialean argitaratuko dira.</w:t>
      </w:r>
    </w:p>
    <w:p>
      <w:pPr>
        <w:pStyle w:val="4"/>
        <w:suppressAutoHyphens w:val="false"/>
        <w:rPr/>
      </w:pPr>
      <w:r>
        <w:rPr/>
        <w:t xml:space="preserve">IV. TITULUA</w:t>
        <w:br w:type="textWrapping"/>
        <w:t xml:space="preserve">Foru Administrazio Publikoaren</w:t>
        <w:br w:type="textWrapping"/>
        <w:t xml:space="preserve">funtzionamendu elektronikoa</w:t>
      </w:r>
    </w:p>
    <w:p>
      <w:pPr>
        <w:pStyle w:val="0"/>
        <w:suppressAutoHyphens w:val="false"/>
        <w:rPr>
          <w:rStyle w:val="1"/>
        </w:rPr>
      </w:pPr>
      <w:r>
        <w:rPr>
          <w:rStyle w:val="1"/>
          <w:b w:val="true"/>
        </w:rPr>
        <w:t xml:space="preserve">69. artikulua.</w:t>
      </w:r>
      <w:r>
        <w:rPr>
          <w:rStyle w:val="1"/>
        </w:rPr>
        <w:t xml:space="preserve"> Nafarroako Gobernuaren web ataria.</w:t>
      </w:r>
    </w:p>
    <w:p>
      <w:pPr>
        <w:pStyle w:val="0"/>
        <w:suppressAutoHyphens w:val="false"/>
        <w:rPr>
          <w:rStyle w:val="1"/>
        </w:rPr>
      </w:pPr>
      <w:r>
        <w:rPr>
          <w:rStyle w:val="1"/>
        </w:rPr>
        <w:t xml:space="preserve">1. Nafarroako Gobernuaren web ataria Foru Administrazio Publiko osorako sarbide elektronikorako webgunea da. Horren bidez, herritarrek legez edo erregelamenduz zehaztutako informazioa atzitzen ahalko dute etengabe eta doan, Internet bidez.</w:t>
      </w:r>
    </w:p>
    <w:p>
      <w:pPr>
        <w:pStyle w:val="0"/>
        <w:suppressAutoHyphens w:val="false"/>
        <w:rPr>
          <w:rStyle w:val="1"/>
        </w:rPr>
      </w:pPr>
      <w:r>
        <w:rPr>
          <w:rStyle w:val="1"/>
        </w:rPr>
        <w:t xml:space="preserve">2. Nafarroako Gobernuaren web atariak antolaketa administratiboaren eta informazio sistemen gaietako eskumenak dituzten departamentua edo departamentuak izanen ditu arduradun eta kudeatzaile tekniko; sarbide bateratua izanen du.</w:t>
      </w:r>
    </w:p>
    <w:p>
      <w:pPr>
        <w:pStyle w:val="0"/>
        <w:suppressAutoHyphens w:val="false"/>
        <w:rPr>
          <w:rStyle w:val="1"/>
        </w:rPr>
      </w:pPr>
      <w:r>
        <w:rPr>
          <w:rStyle w:val="1"/>
        </w:rPr>
        <w:t xml:space="preserve">3. Nafarroako Gobernuaren web ataria Foru Administrazio Publikoaren sarbide-puntu nagusi elektronikoan aipatuko da.</w:t>
      </w:r>
    </w:p>
    <w:p>
      <w:pPr>
        <w:pStyle w:val="0"/>
        <w:suppressAutoHyphens w:val="false"/>
        <w:rPr>
          <w:rStyle w:val="1"/>
        </w:rPr>
      </w:pPr>
      <w:r>
        <w:rPr>
          <w:rStyle w:val="1"/>
        </w:rPr>
        <w:t xml:space="preserve">4. Nafarroako Gobernuaren web ataria gaztelaniaz eta euskaraz egonen da. Era berean, interes orokorrekoa dela jotzen bada, beste hizkuntza batzuetan ere emanen da informazioa.</w:t>
      </w:r>
    </w:p>
    <w:p>
      <w:pPr>
        <w:pStyle w:val="0"/>
        <w:suppressAutoHyphens w:val="false"/>
        <w:rPr>
          <w:rStyle w:val="1"/>
        </w:rPr>
      </w:pPr>
      <w:r>
        <w:rPr>
          <w:rStyle w:val="1"/>
        </w:rPr>
        <w:t xml:space="preserve">5. Nafarroako Gobernuaren web ataria pertsona guztientzat irisgarria izateko moduan diseinatuko da, bereziki desgaitasuna duten pertsonei begira.</w:t>
      </w:r>
    </w:p>
    <w:p>
      <w:pPr>
        <w:pStyle w:val="0"/>
        <w:suppressAutoHyphens w:val="false"/>
        <w:rPr>
          <w:rStyle w:val="1"/>
        </w:rPr>
      </w:pPr>
      <w:r>
        <w:rPr>
          <w:rStyle w:val="1"/>
        </w:rPr>
        <w:t xml:space="preserve">6. Nafarroako Gobernuaren web atariak genero-ikuspegia txertatuko du bere edukietan, hizkeran eta irudietan.</w:t>
      </w:r>
    </w:p>
    <w:p>
      <w:pPr>
        <w:pStyle w:val="0"/>
        <w:suppressAutoHyphens w:val="false"/>
        <w:rPr>
          <w:rStyle w:val="1"/>
          <w:b w:val="true"/>
        </w:rPr>
      </w:pPr>
      <w:r>
        <w:rPr>
          <w:rStyle w:val="1"/>
        </w:rPr>
        <w:t xml:space="preserve">7. Bertan jasotako informazio orokor guztiek beren data edo azken gaurkotzearen data eramanen dute.</w:t>
      </w:r>
      <w:r>
        <w:rPr>
          <w:rStyle w:val="1"/>
          <w:b w:val="true"/>
        </w:rPr>
      </w:r>
    </w:p>
    <w:p>
      <w:pPr>
        <w:pStyle w:val="0"/>
        <w:suppressAutoHyphens w:val="false"/>
        <w:rPr>
          <w:rStyle w:val="1"/>
        </w:rPr>
      </w:pPr>
      <w:r>
        <w:rPr>
          <w:rStyle w:val="1"/>
          <w:b w:val="true"/>
        </w:rPr>
        <w:t xml:space="preserve">70. artikulua.</w:t>
      </w:r>
      <w:r>
        <w:rPr>
          <w:rStyle w:val="1"/>
        </w:rPr>
        <w:t xml:space="preserve"> Nafarroako Gobernuaren web atariaren edukia.</w:t>
      </w:r>
    </w:p>
    <w:p>
      <w:pPr>
        <w:pStyle w:val="0"/>
        <w:suppressAutoHyphens w:val="false"/>
        <w:rPr>
          <w:rStyle w:val="1"/>
        </w:rPr>
      </w:pPr>
      <w:r>
        <w:rPr>
          <w:rStyle w:val="1"/>
        </w:rPr>
        <w:t xml:space="preserve">Nafarroako Gobernuaren web atarian, herritarrek honako informazio hau atzitzen ahalko dute gutxienez:</w:t>
      </w:r>
    </w:p>
    <w:p>
      <w:pPr>
        <w:pStyle w:val="0"/>
        <w:suppressAutoHyphens w:val="false"/>
        <w:rPr>
          <w:rStyle w:val="1"/>
        </w:rPr>
      </w:pPr>
      <w:r>
        <w:rPr>
          <w:rStyle w:val="1"/>
        </w:rPr>
        <w:t xml:space="preserve">a) Nafarroako Aldizkari Ofiziala.</w:t>
      </w:r>
    </w:p>
    <w:p>
      <w:pPr>
        <w:pStyle w:val="0"/>
        <w:suppressAutoHyphens w:val="false"/>
        <w:rPr>
          <w:rStyle w:val="1"/>
        </w:rPr>
      </w:pPr>
      <w:r>
        <w:rPr>
          <w:rStyle w:val="1"/>
        </w:rPr>
        <w:t xml:space="preserve">b) Nafarroako Foru Komunitateak emandako lege eta erregelamendu xedapenak, behar bezala gaurkotuak, herritarrentzat interes handiena duten gaietakoak.</w:t>
      </w:r>
    </w:p>
    <w:p>
      <w:pPr>
        <w:pStyle w:val="0"/>
        <w:suppressAutoHyphens w:val="false"/>
        <w:rPr>
          <w:rStyle w:val="1"/>
        </w:rPr>
      </w:pPr>
      <w:r>
        <w:rPr>
          <w:rStyle w:val="1"/>
        </w:rPr>
        <w:t xml:space="preserve">c) Nafarroako Foru Komunitateko Administrazioaren eta Foru-sektore Publiko Instituzionalaren antolaketa-egitura. Foru Administrazio Publikoaren egituran, bulego mailaraino edo baliokideraino dauden arduradunak identifikatuko dira, eta posta elektronikoko haien helbidea adierazi.</w:t>
      </w:r>
    </w:p>
    <w:p>
      <w:pPr>
        <w:pStyle w:val="0"/>
        <w:suppressAutoHyphens w:val="false"/>
        <w:rPr>
          <w:rStyle w:val="1"/>
        </w:rPr>
      </w:pPr>
      <w:r>
        <w:rPr>
          <w:rStyle w:val="1"/>
        </w:rPr>
        <w:t xml:space="preserve">d) Foru Administrazio Publikoko kide anitzeko organoen inbentarioa.</w:t>
      </w:r>
    </w:p>
    <w:p>
      <w:pPr>
        <w:pStyle w:val="0"/>
        <w:suppressAutoHyphens w:val="false"/>
        <w:rPr>
          <w:rStyle w:val="1"/>
        </w:rPr>
      </w:pPr>
      <w:r>
        <w:rPr>
          <w:rStyle w:val="1"/>
        </w:rPr>
        <w:t xml:space="preserve">e) Nafarroako aurrekontu orokorrak eta Nafarroako kontu orokorrak, Nafarroako Parlamentuak onetsiak.</w:t>
      </w:r>
    </w:p>
    <w:p>
      <w:pPr>
        <w:pStyle w:val="0"/>
        <w:suppressAutoHyphens w:val="false"/>
        <w:rPr>
          <w:rStyle w:val="1"/>
        </w:rPr>
      </w:pPr>
      <w:r>
        <w:rPr>
          <w:rStyle w:val="1"/>
        </w:rPr>
        <w:t xml:space="preserve">f) Herritarrei eskaintzen zaizkien zerbitzuak eta bere eskumeneko prozeduren zerrenda, honako hauek adierazita, gutxienez: ebazteko organo eskuduna, prozedura erregulatzeko arau zehatzak, ebazteko eta jakinarazteko gehieneko epeak, eta isiltasun administratiboaren efektuak.</w:t>
      </w:r>
    </w:p>
    <w:p>
      <w:pPr>
        <w:pStyle w:val="0"/>
        <w:suppressAutoHyphens w:val="false"/>
        <w:rPr>
          <w:rStyle w:val="1"/>
        </w:rPr>
      </w:pPr>
      <w:r>
        <w:rPr>
          <w:rStyle w:val="1"/>
        </w:rPr>
        <w:t xml:space="preserve">g) Funtzio publikoarekin zerikusia duten deialdiak, eta horien izapide-egintza nagusiak eta emaitzak.</w:t>
      </w:r>
    </w:p>
    <w:p>
      <w:pPr>
        <w:pStyle w:val="0"/>
        <w:suppressAutoHyphens w:val="false"/>
        <w:rPr>
          <w:rStyle w:val="1"/>
        </w:rPr>
      </w:pPr>
      <w:r>
        <w:rPr>
          <w:rStyle w:val="1"/>
        </w:rPr>
        <w:t xml:space="preserve">h) Diru-laguntza publikoak ematearekin zerikusia duten deialdiak.</w:t>
      </w:r>
    </w:p>
    <w:p>
      <w:pPr>
        <w:pStyle w:val="0"/>
        <w:suppressAutoHyphens w:val="false"/>
        <w:rPr>
          <w:rStyle w:val="1"/>
        </w:rPr>
      </w:pPr>
      <w:r>
        <w:rPr>
          <w:rStyle w:val="1"/>
        </w:rPr>
        <w:t xml:space="preserve">i) Kontratuei buruzko legeek aipatzen duten Nafarroako Kontratazio Ataria.</w:t>
      </w:r>
    </w:p>
    <w:p>
      <w:pPr>
        <w:pStyle w:val="0"/>
        <w:suppressAutoHyphens w:val="false"/>
        <w:rPr>
          <w:rStyle w:val="1"/>
        </w:rPr>
      </w:pPr>
      <w:r>
        <w:rPr>
          <w:rStyle w:val="1"/>
        </w:rPr>
        <w:t xml:space="preserve">j) Lurraldearen antolamenduari eta hirigintzari buruzko legerian aipatzen den hirigintza planeamenduko erregistroa, zeinaren barruan egonen den hirigintza planei buruzko araudia, gaurkoturik.</w:t>
      </w:r>
    </w:p>
    <w:p>
      <w:pPr>
        <w:pStyle w:val="0"/>
        <w:suppressAutoHyphens w:val="false"/>
        <w:rPr>
          <w:rStyle w:val="1"/>
        </w:rPr>
      </w:pPr>
      <w:r>
        <w:rPr>
          <w:rStyle w:val="1"/>
        </w:rPr>
        <w:t xml:space="preserve">k) Nafarroako errepideei buruzko legediak aipatzen duen Nafarroako errepideen mapa ofiziala.</w:t>
      </w:r>
    </w:p>
    <w:p>
      <w:pPr>
        <w:pStyle w:val="0"/>
        <w:suppressAutoHyphens w:val="false"/>
        <w:rPr>
          <w:rStyle w:val="1"/>
        </w:rPr>
      </w:pPr>
      <w:r>
        <w:rPr>
          <w:rStyle w:val="1"/>
        </w:rPr>
        <w:t xml:space="preserve">l) Iradokizun, erreklamazio eta kexetarako buzoia atzitzea.</w:t>
      </w:r>
    </w:p>
    <w:p>
      <w:pPr>
        <w:pStyle w:val="0"/>
        <w:suppressAutoHyphens w:val="false"/>
        <w:rPr>
          <w:rStyle w:val="1"/>
        </w:rPr>
      </w:pPr>
      <w:r>
        <w:rPr>
          <w:rStyle w:val="1"/>
        </w:rPr>
        <w:t xml:space="preserve">m) Lege edo erregelamenduz aginduta inskribatzea nahitaezkoa den erregistro administratiboetarako estekak.</w:t>
      </w:r>
    </w:p>
    <w:p>
      <w:pPr>
        <w:pStyle w:val="0"/>
        <w:suppressAutoHyphens w:val="false"/>
        <w:rPr>
          <w:rStyle w:val="1"/>
        </w:rPr>
      </w:pPr>
      <w:r>
        <w:rPr>
          <w:rStyle w:val="1"/>
        </w:rPr>
        <w:t xml:space="preserve">n) Foru Administrazio Publikoaren egoitza elektronikoa eta sarbide-puntu nagusi elektronikoa atzitzea.</w:t>
      </w:r>
    </w:p>
    <w:p>
      <w:pPr>
        <w:pStyle w:val="0"/>
        <w:suppressAutoHyphens w:val="false"/>
        <w:rPr>
          <w:rStyle w:val="1"/>
        </w:rPr>
      </w:pPr>
      <w:r>
        <w:rPr>
          <w:rStyle w:val="1"/>
        </w:rPr>
        <w:t xml:space="preserve">ñ) Agiriak elektronikoki aurkezteko erregistroen arloko laguntza ematen duten bulegoen zerrenda eguneratua, adierazita zer egun eta ordutan egonen diren zabalik.</w:t>
      </w:r>
    </w:p>
    <w:p>
      <w:pPr>
        <w:pStyle w:val="0"/>
        <w:suppressAutoHyphens w:val="false"/>
        <w:rPr>
          <w:rStyle w:val="1"/>
        </w:rPr>
      </w:pPr>
      <w:r>
        <w:rPr>
          <w:rStyle w:val="1"/>
        </w:rPr>
        <w:t xml:space="preserve">o) Egun baliogabeen egutegia epeak zenbatzeko ondorioetarako, toki entitateena barnean hartuko duena.</w:t>
      </w:r>
    </w:p>
    <w:p>
      <w:pPr>
        <w:pStyle w:val="0"/>
        <w:suppressAutoHyphens w:val="false"/>
        <w:rPr>
          <w:rStyle w:val="1"/>
        </w:rPr>
      </w:pPr>
      <w:r>
        <w:rPr>
          <w:rStyle w:val="1"/>
        </w:rPr>
        <w:t xml:space="preserve">p) Erantzukizunpeko jakinarazpenaren eta aurretiazko komunikazioaren eredu eguneratuak.</w:t>
      </w:r>
    </w:p>
    <w:p>
      <w:pPr>
        <w:pStyle w:val="0"/>
        <w:suppressAutoHyphens w:val="false"/>
        <w:rPr>
          <w:rStyle w:val="1"/>
        </w:rPr>
      </w:pPr>
      <w:r>
        <w:rPr>
          <w:rStyle w:val="1"/>
        </w:rPr>
        <w:t xml:space="preserve">q) Aplikazioen direktorioa eta Foru Administrazio Publikoak egunean izan beharko du, libreki berrerabiltzeko, Elkarreragingarritasunaren Eskema Nazionalean xedatuarekin bat.</w:t>
      </w:r>
    </w:p>
    <w:p>
      <w:pPr>
        <w:pStyle w:val="0"/>
        <w:suppressAutoHyphens w:val="false"/>
        <w:rPr>
          <w:rStyle w:val="1"/>
        </w:rPr>
      </w:pPr>
      <w:r>
        <w:rPr>
          <w:rStyle w:val="1"/>
        </w:rPr>
        <w:t xml:space="preserve">r) Berrerabilera, irisgarritasun eta gardentasunari buruzko araudian webguneetarako derrigorrezkotzat jotzen diren edukiak eta funtzionaltasunak.</w:t>
      </w:r>
    </w:p>
    <w:p>
      <w:pPr>
        <w:pStyle w:val="0"/>
        <w:suppressAutoHyphens w:val="false"/>
        <w:rPr>
          <w:rStyle w:val="1"/>
          <w:b w:val="true"/>
        </w:rPr>
      </w:pPr>
      <w:r>
        <w:rPr>
          <w:rStyle w:val="1"/>
        </w:rPr>
        <w:t xml:space="preserve">s) Interes orokorrekotzat jo edo legez edo erregelamenduz exijitzen diren bestelako informazioak.</w:t>
      </w:r>
      <w:r>
        <w:rPr>
          <w:rStyle w:val="1"/>
          <w:b w:val="true"/>
        </w:rPr>
      </w:r>
    </w:p>
    <w:p>
      <w:pPr>
        <w:pStyle w:val="0"/>
        <w:suppressAutoHyphens w:val="false"/>
        <w:rPr>
          <w:rStyle w:val="1"/>
        </w:rPr>
      </w:pPr>
      <w:r>
        <w:rPr>
          <w:rStyle w:val="1"/>
          <w:b w:val="true"/>
        </w:rPr>
        <w:t xml:space="preserve">71. artikulua.</w:t>
      </w:r>
      <w:r>
        <w:rPr>
          <w:rStyle w:val="1"/>
        </w:rPr>
        <w:t xml:space="preserve"> Egoitza elektronikoa.</w:t>
      </w:r>
    </w:p>
    <w:p>
      <w:pPr>
        <w:pStyle w:val="0"/>
        <w:suppressAutoHyphens w:val="false"/>
        <w:rPr>
          <w:rStyle w:val="1"/>
        </w:rPr>
      </w:pPr>
      <w:r>
        <w:rPr>
          <w:rStyle w:val="1"/>
        </w:rPr>
        <w:t xml:space="preserve">1. Egoitza elektronikoa telekomunikazio sareen bidez herritarren eskura dagoen helbide elektronikoa da, betiere titularra Foru Administrazio Publikoa bada. Helbide elektroniko bat egoitza elektronikotzat jotzen bada, modu nabarian agerrarazi beharko da.</w:t>
      </w:r>
    </w:p>
    <w:p>
      <w:pPr>
        <w:pStyle w:val="0"/>
        <w:suppressAutoHyphens w:val="false"/>
        <w:rPr>
          <w:rStyle w:val="1"/>
        </w:rPr>
      </w:pPr>
      <w:r>
        <w:rPr>
          <w:rStyle w:val="1"/>
        </w:rPr>
        <w:t xml:space="preserve">2. Hala bada, egoitza elektronikoa ezartzeak berekin dakar Administrazioak ardura izatea egoitza elektroniko horren bidez eskuratzen ahal diren informazio eta zerbitzuen osotasuna, egiazkotasuna eta eguneratzea bermatzeko. Baldin eta egoitzak administrazio titularra ez den beste organo, erakunde edo entitate baten erantzukizunpeko informazioa, lotura edo esteka badu, administrazio titularra ez da informazio, lotura edo esteka horren osotasunaren, egiazkotasunaren eta eguneratzearen erantzule izanen.</w:t>
      </w:r>
    </w:p>
    <w:p>
      <w:pPr>
        <w:pStyle w:val="0"/>
        <w:suppressAutoHyphens w:val="false"/>
        <w:rPr>
          <w:rStyle w:val="1"/>
        </w:rPr>
      </w:pPr>
      <w:r>
        <w:rPr>
          <w:rStyle w:val="1"/>
        </w:rPr>
        <w:t xml:space="preserve">3. Foru Administrazio Publikoa identifikatzea eta, hala denean, interesdunak identifikatzea edo elektronikoki sinatzea eskatzen duten jarduketa eta izapide guztiak egoitza elektronikoaren bidez eginen dira.</w:t>
      </w:r>
    </w:p>
    <w:p>
      <w:pPr>
        <w:pStyle w:val="0"/>
        <w:suppressAutoHyphens w:val="false"/>
        <w:rPr>
          <w:rStyle w:val="1"/>
        </w:rPr>
      </w:pPr>
      <w:r>
        <w:rPr>
          <w:rStyle w:val="1"/>
        </w:rPr>
        <w:t xml:space="preserve">4. Erregelamendu bidez zehaztuko dira, oinarrizko legediarekin bat, Foru Administrazio Publikoaren eremuan sor daitekeen egoitza elektronikoa (edo egoitza elektroniko elkartuak) sortzeko baldintzak eta tresnak, honako printzipio hauei jarraikiz: gardentasuna, publizitatea, erantzukizuna, kalitatea, segurtasuna, erabilgarritasuna, irisgarritasuna, neutraltasuna eta elkarreragingarritasuna.</w:t>
      </w:r>
    </w:p>
    <w:p>
      <w:pPr>
        <w:pStyle w:val="0"/>
        <w:suppressAutoHyphens w:val="false"/>
        <w:rPr>
          <w:rStyle w:val="1"/>
        </w:rPr>
      </w:pPr>
      <w:r>
        <w:rPr>
          <w:rStyle w:val="1"/>
        </w:rPr>
        <w:t xml:space="preserve">5. Honako hauek identifikatzen direla ziurtatu beharko da beti: egoitzaren organo titularra, iradokizunak, erreklamazioak eta kexak egiteko eskura dauden baliabideak, komunikazio seguruen sistemaren ezarpena –beharrezkoa denean–, eta egiaztapen-kode seguruen edo antzeko sistemen argitalpena, kopia elektronikoak baliozkoak direla egiaztatzea ahalbidetzen duena.</w:t>
      </w:r>
    </w:p>
    <w:p>
      <w:pPr>
        <w:pStyle w:val="0"/>
        <w:suppressAutoHyphens w:val="false"/>
        <w:rPr>
          <w:rStyle w:val="1"/>
        </w:rPr>
      </w:pPr>
      <w:r>
        <w:rPr>
          <w:rStyle w:val="1"/>
        </w:rPr>
        <w:t xml:space="preserve">6. Egoitzan, interesdunek eskabideak aurkezteko erabiltzen ahalko dituzten aurkezpen orokorreko ereduak eta sistemak agertuko dira, baita direktorio geografiko bat ere, zeinak interesdunei lagunduko baitie identifikatzen beren etxetik gertuen dagoen erregistroen gaietan laguntza emateko bulegoa.</w:t>
      </w:r>
    </w:p>
    <w:p>
      <w:pPr>
        <w:pStyle w:val="0"/>
        <w:suppressAutoHyphens w:val="false"/>
        <w:rPr>
          <w:rStyle w:val="1"/>
        </w:rPr>
      </w:pPr>
      <w:r>
        <w:rPr>
          <w:rStyle w:val="1"/>
        </w:rPr>
        <w:t xml:space="preserve">7. Gainera, egoitzan oinarrizko araudian eta egoitza ezartzeko erregelamenduan aurreikusten diren gutxieneko edukiak eta herritarren eskurako zerbitzuak egonen dira.</w:t>
      </w:r>
    </w:p>
    <w:p>
      <w:pPr>
        <w:pStyle w:val="0"/>
        <w:suppressAutoHyphens w:val="false"/>
        <w:rPr>
          <w:rStyle w:val="1"/>
        </w:rPr>
      </w:pPr>
      <w:r>
        <w:rPr>
          <w:rStyle w:val="1"/>
        </w:rPr>
        <w:t xml:space="preserve">8. Egoitza elektronikoetan informazioak, zerbitzuak eta transakzioak argitaratzean, irisgarritasun eta erabilgarritasun printzipioak errespetatuko dira, horri dagokionez ezarritako arauekin bat, baita estandar irekiak eta, hala behar badu, herritarrek erabili ohi dituztenak ere.</w:t>
      </w:r>
    </w:p>
    <w:p>
      <w:pPr>
        <w:pStyle w:val="0"/>
        <w:suppressAutoHyphens w:val="false"/>
        <w:rPr>
          <w:rStyle w:val="1"/>
          <w:b w:val="true"/>
        </w:rPr>
      </w:pPr>
      <w:r>
        <w:rPr>
          <w:rStyle w:val="1"/>
        </w:rPr>
        <w:t xml:space="preserve">9. Egoitza elektronikoek webgunea autentifikatzeko ziurtagiri onartuak edo kualifikatuak edo horien bitarteko baliokidea erabiliko dituzte beren burua identifikatzeko eta haiekin komunikazio segurua bermatzeko.</w:t>
      </w:r>
      <w:r>
        <w:rPr>
          <w:rStyle w:val="1"/>
          <w:b w:val="true"/>
        </w:rPr>
      </w:r>
    </w:p>
    <w:p>
      <w:pPr>
        <w:pStyle w:val="0"/>
        <w:suppressAutoHyphens w:val="false"/>
        <w:rPr>
          <w:rStyle w:val="1"/>
        </w:rPr>
      </w:pPr>
      <w:r>
        <w:rPr>
          <w:rStyle w:val="1"/>
          <w:b w:val="true"/>
        </w:rPr>
        <w:t xml:space="preserve">72. artikulua.</w:t>
      </w:r>
      <w:r>
        <w:rPr>
          <w:rStyle w:val="1"/>
        </w:rPr>
        <w:t xml:space="preserve"> Sarbide-puntu nagusi elektronikoa.</w:t>
      </w:r>
    </w:p>
    <w:p>
      <w:pPr>
        <w:pStyle w:val="0"/>
        <w:suppressAutoHyphens w:val="false"/>
        <w:rPr>
          <w:rStyle w:val="1"/>
        </w:rPr>
      </w:pPr>
      <w:r>
        <w:rPr>
          <w:rStyle w:val="1"/>
        </w:rPr>
        <w:t xml:space="preserve">1. Sarbide-puntu nagusi elektronikoa pertsonen eskubide bat da, pertsonei aukera ematen diena, sarbide-puntu horren bidez, administrazio guztien zerbitzu eta prozedura guztiak eskuratzeko eta horien izapideen egoera eta horiei egindako jakinarazpen eta komunikazioak jakiteko.</w:t>
      </w:r>
    </w:p>
    <w:p>
      <w:pPr>
        <w:pStyle w:val="0"/>
        <w:suppressAutoHyphens w:val="false"/>
        <w:rPr>
          <w:rStyle w:val="1"/>
        </w:rPr>
      </w:pPr>
      <w:r>
        <w:rPr>
          <w:rStyle w:val="1"/>
        </w:rPr>
        <w:t xml:space="preserve">2. Sarbide-puntu nagusi elektroniko bat ezarriko da foru lege honen aplikazio-eremurako. Foru legeari egoitza elektroniko bat lotuko zaio, eta pertsona bakoitzak Foru Administrazio Publikoarekin dituen harremanei buruzko arlo pertsonalizatua gehituko du. Horretarako, Estatuko sektore publikoaren sarbide-puntu nagusi elektronikoari eta arlo pertsonalizatuari (“herritarren karpeta” izenekoa) atxikitzea hautatzen ahalko da, oinarrizko araudian ezarri bezala.</w:t>
      </w:r>
    </w:p>
    <w:p>
      <w:pPr>
        <w:pStyle w:val="0"/>
        <w:suppressAutoHyphens w:val="false"/>
        <w:rPr>
          <w:rStyle w:val="1"/>
        </w:rPr>
      </w:pPr>
      <w:r>
        <w:rPr>
          <w:rStyle w:val="1"/>
        </w:rPr>
        <w:t xml:space="preserve">3. Pertsonen arlo pertsonalizatuaren barnean, administrazio prozedura batean interesdunak direnek honako aukera hauek izanen dituzte eskura, harremanak baliabide elektronikoen bidez baldin badituzte:</w:t>
      </w:r>
    </w:p>
    <w:p>
      <w:pPr>
        <w:pStyle w:val="0"/>
        <w:suppressAutoHyphens w:val="false"/>
        <w:rPr>
          <w:rStyle w:val="1"/>
        </w:rPr>
      </w:pPr>
      <w:r>
        <w:rPr>
          <w:rStyle w:val="1"/>
        </w:rPr>
        <w:t xml:space="preserve">a) Administrazio izapideei jarrapena egin.</w:t>
      </w:r>
    </w:p>
    <w:p>
      <w:pPr>
        <w:pStyle w:val="0"/>
        <w:suppressAutoHyphens w:val="false"/>
        <w:rPr>
          <w:rStyle w:val="1"/>
        </w:rPr>
      </w:pPr>
      <w:r>
        <w:rPr>
          <w:rStyle w:val="1"/>
        </w:rPr>
        <w:t xml:space="preserve">b) Komunikazioak ondorio juridiko osoekin jaso, eta jakinarazpenak eskuratzeko agertu.</w:t>
      </w:r>
    </w:p>
    <w:p>
      <w:pPr>
        <w:pStyle w:val="0"/>
        <w:suppressAutoHyphens w:val="false"/>
        <w:rPr>
          <w:rStyle w:val="1"/>
        </w:rPr>
      </w:pPr>
      <w:r>
        <w:rPr>
          <w:rStyle w:val="1"/>
        </w:rPr>
        <w:t xml:space="preserve">c) Haiei egindako komunikazio eta jakinarazpenak atzitu ondorio juridiko osoekin, baztertuak eta iraungitakoak barne.</w:t>
      </w:r>
    </w:p>
    <w:p>
      <w:pPr>
        <w:pStyle w:val="0"/>
        <w:suppressAutoHyphens w:val="false"/>
        <w:rPr>
          <w:rStyle w:val="1"/>
        </w:rPr>
      </w:pPr>
      <w:r>
        <w:rPr>
          <w:rStyle w:val="1"/>
        </w:rPr>
        <w:t xml:space="preserve">d) Administrazioak dituen datuak atzitzen lagundu, zenbait daturen izaera erreserbatua deusetan galarazi gabe.</w:t>
      </w:r>
    </w:p>
    <w:p>
      <w:pPr>
        <w:pStyle w:val="0"/>
        <w:suppressAutoHyphens w:val="false"/>
        <w:rPr>
          <w:rStyle w:val="1"/>
          <w:b w:val="true"/>
        </w:rPr>
      </w:pPr>
      <w:r>
        <w:rPr>
          <w:rStyle w:val="1"/>
        </w:rPr>
        <w:t xml:space="preserve">e) Ziurtagiriak lortzen lagundu, eta prozeduran eta lotutako izapideetan sartzea</w:t>
      </w:r>
      <w:r>
        <w:rPr>
          <w:rStyle w:val="1"/>
          <w:b w:val="true"/>
        </w:rPr>
      </w:r>
    </w:p>
    <w:p>
      <w:pPr>
        <w:pStyle w:val="0"/>
        <w:suppressAutoHyphens w:val="false"/>
        <w:rPr>
          <w:rStyle w:val="1"/>
        </w:rPr>
      </w:pPr>
      <w:r>
        <w:rPr>
          <w:rStyle w:val="1"/>
          <w:b w:val="true"/>
        </w:rPr>
        <w:t xml:space="preserve">73. artikulua.</w:t>
      </w:r>
      <w:r>
        <w:rPr>
          <w:rStyle w:val="1"/>
        </w:rPr>
        <w:t xml:space="preserve"> Foru Administrazio Publikoaren identifikazio-sistemak.</w:t>
      </w:r>
    </w:p>
    <w:p>
      <w:pPr>
        <w:pStyle w:val="0"/>
        <w:suppressAutoHyphens w:val="false"/>
        <w:rPr>
          <w:rStyle w:val="1"/>
        </w:rPr>
      </w:pPr>
      <w:r>
        <w:rPr>
          <w:rStyle w:val="1"/>
        </w:rPr>
        <w:t xml:space="preserve">1. Foru Administrazio Publikoak bere burua identifikatzeko zigilu elektroniko bat erabiltzen ahalko du, oinarriturik egonen dena ziurtagiri elektroniko aitortu edo kalifikatu batean zeinak betetzen dituen sinadura elektronikoaren oinarrizko legeriak eskatutako baldintzak.</w:t>
      </w:r>
    </w:p>
    <w:p>
      <w:pPr>
        <w:pStyle w:val="0"/>
        <w:suppressAutoHyphens w:val="false"/>
        <w:rPr>
          <w:rStyle w:val="1"/>
        </w:rPr>
      </w:pPr>
      <w:r>
        <w:rPr>
          <w:rStyle w:val="1"/>
        </w:rPr>
        <w:t xml:space="preserve">2. Foru Administrazio Publikoa identifikatutzat joko da Interneten duen atarian bere informazio gisa argitaratzen duen informazioari dagokionez.</w:t>
      </w:r>
    </w:p>
    <w:p>
      <w:pPr>
        <w:pStyle w:val="0"/>
        <w:suppressAutoHyphens w:val="false"/>
        <w:rPr>
          <w:rStyle w:val="1"/>
        </w:rPr>
      </w:pPr>
      <w:r>
        <w:rPr>
          <w:rStyle w:val="1"/>
        </w:rPr>
        <w:t xml:space="preserve">3. Zigilu elektronikoa administrazio elektronikoaren arloan eskuduna den departamentuko titularrak emandako foru agindu baten bidez ezarriko da, eta egoitza elektronikoan edo web atarian argitaratuko da.</w:t>
      </w:r>
    </w:p>
    <w:p>
      <w:pPr>
        <w:pStyle w:val="0"/>
        <w:suppressAutoHyphens w:val="false"/>
        <w:rPr>
          <w:rStyle w:val="1"/>
          <w:b w:val="true"/>
        </w:rPr>
      </w:pPr>
      <w:r>
        <w:rPr>
          <w:rStyle w:val="1"/>
        </w:rPr>
        <w:t xml:space="preserve">4. Administrazio jarduketen benetakotasuna bermatzeko, zigilu elektronikoaren sistema edo egiaztapen-kode seguruen sistemak erabiltzen ahalko dira. Egiaztapen-kode seguruen sistemek oinarrizko araudian ezarritako baldintzak beteko dituzte, eta zuzeneko eta doako egiaztapen-prozedura ezarri beharko da interesdunentzat.</w:t>
      </w:r>
      <w:r>
        <w:rPr>
          <w:rStyle w:val="1"/>
          <w:b w:val="true"/>
        </w:rPr>
      </w:r>
    </w:p>
    <w:p>
      <w:pPr>
        <w:pStyle w:val="0"/>
        <w:suppressAutoHyphens w:val="false"/>
        <w:rPr>
          <w:rStyle w:val="1"/>
        </w:rPr>
      </w:pPr>
      <w:r>
        <w:rPr>
          <w:rStyle w:val="1"/>
          <w:b w:val="true"/>
        </w:rPr>
        <w:t xml:space="preserve">74. artikulua.</w:t>
      </w:r>
      <w:r>
        <w:rPr>
          <w:rStyle w:val="1"/>
        </w:rPr>
        <w:t xml:space="preserve"> Administrazio jarduketa automatizatua.</w:t>
      </w:r>
    </w:p>
    <w:p>
      <w:pPr>
        <w:pStyle w:val="0"/>
        <w:suppressAutoHyphens w:val="false"/>
        <w:rPr>
          <w:rStyle w:val="1"/>
        </w:rPr>
      </w:pPr>
      <w:r>
        <w:rPr>
          <w:rStyle w:val="1"/>
        </w:rPr>
        <w:t xml:space="preserve">1. Administrazioaren jarduketa automatizatutzat ulertzen da baliabide elektronikoak bakarrik erabiliz egindako edozein egintza edo jarduketa, baldin eta hartan zuzenean esku hartu ez badu Foru Administrazio Publikoaren zerbitzuko pertsona batek. Jarduketa horietan adieraziko da zer organo jo behar den erantzuletzat inpugnazioaren ondorioetarako.</w:t>
      </w:r>
    </w:p>
    <w:p>
      <w:pPr>
        <w:pStyle w:val="0"/>
        <w:suppressAutoHyphens w:val="false"/>
        <w:rPr>
          <w:rStyle w:val="1"/>
        </w:rPr>
      </w:pPr>
      <w:r>
        <w:rPr>
          <w:rStyle w:val="1"/>
        </w:rPr>
        <w:t xml:space="preserve">2. Administrazio elektronikoaren arloan eskuduna den departamentuari dagozkio zehaztapenak, programazioa, mantenua, gainbegiratzeak eta kontrol kalitatea definitzea eta, hala behar badu, informazio sistemaren eta haren iturri kodearen ikuskaritza.</w:t>
      </w:r>
    </w:p>
    <w:p>
      <w:pPr>
        <w:pStyle w:val="0"/>
        <w:suppressAutoHyphens w:val="false"/>
        <w:rPr>
          <w:rStyle w:val="1"/>
          <w:b w:val="true"/>
        </w:rPr>
      </w:pPr>
      <w:r>
        <w:rPr>
          <w:rStyle w:val="1"/>
        </w:rPr>
        <w:t xml:space="preserve">3. Administrazio jarduketa automatizatuen benetakotasuna bermatzeko, aurreko artikuluan aurreikusitako sistemak erabiltzen ahalko dira.</w:t>
      </w:r>
      <w:r>
        <w:rPr>
          <w:rStyle w:val="1"/>
          <w:b w:val="true"/>
        </w:rPr>
      </w:r>
    </w:p>
    <w:p>
      <w:pPr>
        <w:pStyle w:val="0"/>
        <w:suppressAutoHyphens w:val="false"/>
        <w:rPr>
          <w:rStyle w:val="1"/>
        </w:rPr>
      </w:pPr>
      <w:r>
        <w:rPr>
          <w:rStyle w:val="1"/>
          <w:b w:val="true"/>
        </w:rPr>
        <w:t xml:space="preserve">75. artikulua.</w:t>
      </w:r>
      <w:r>
        <w:rPr>
          <w:rStyle w:val="1"/>
        </w:rPr>
        <w:t xml:space="preserve"> Administrazioaren zerbitzuko langileen identifikazioa eta sinadura elektronikoa.</w:t>
      </w:r>
    </w:p>
    <w:p>
      <w:pPr>
        <w:pStyle w:val="0"/>
        <w:suppressAutoHyphens w:val="false"/>
        <w:rPr>
          <w:rStyle w:val="1"/>
        </w:rPr>
      </w:pPr>
      <w:r>
        <w:rPr>
          <w:rStyle w:val="1"/>
        </w:rPr>
        <w:t xml:space="preserve">1. Funtzio publikoaren eta administrazio elektronikoaren arloan eskudunak diren organoek Foru Administrazio Publikoaren zerbitzuko langileek erabili behar dituzten identifikazio eta sinadura elektronikoko sistemak zehaztuko dituzte. Segurtasun publikoagatik sinadura elektronikoko sistemak langileen identifikazio-zenbaki profesional bakar bati lotuta egoten ahalko dira, nahiz eta kasu horretan hura emateko segurtasun publikoari lotutako jarduketetara mugatuko den horien erabilera.</w:t>
      </w:r>
    </w:p>
    <w:p>
      <w:pPr>
        <w:pStyle w:val="0"/>
        <w:suppressAutoHyphens w:val="false"/>
        <w:rPr>
          <w:rStyle w:val="1"/>
        </w:rPr>
      </w:pPr>
      <w:r>
        <w:rPr>
          <w:rStyle w:val="1"/>
        </w:rPr>
        <w:t xml:space="preserve">2. Identifikazio eta sinadura elektronikoko sistema horiek ezberdinak izan daitezke segun eta zein den Segurtasun Eskema Nazionalaren arabera eskatzen den segurtasun maila eta egindako dokumentu publikoen izaera. Informaziorako baino ez diren dokumentuek eta administrazio espediente baten zati ez direnek ez dute sinadura elektronikorik beharko.</w:t>
      </w:r>
    </w:p>
    <w:p>
      <w:pPr>
        <w:pStyle w:val="0"/>
        <w:suppressAutoHyphens w:val="false"/>
        <w:rPr>
          <w:rStyle w:val="1"/>
        </w:rPr>
      </w:pPr>
      <w:r>
        <w:rPr>
          <w:rStyle w:val="1"/>
        </w:rPr>
        <w:t xml:space="preserve">3. Foru Administrazio Publikoaren zerbitzuko langileei berariaz emandako ziurtagirietan oinarritzen diren sinadura elektronikoko sistemak bakarrik erabiltzen ahalko dira langileen lanpostuen berezko eginkizunak gauzatzeko edo beste administrazio publiko batzuekin harremanak izateko –onartzen badituzte–.</w:t>
      </w:r>
    </w:p>
    <w:p>
      <w:pPr>
        <w:pStyle w:val="0"/>
        <w:suppressAutoHyphens w:val="false"/>
        <w:rPr>
          <w:rStyle w:val="1"/>
          <w:b w:val="true"/>
        </w:rPr>
      </w:pPr>
      <w:r>
        <w:rPr>
          <w:rStyle w:val="1"/>
        </w:rPr>
        <w:t xml:space="preserve">4. Aurretik aipatu diren organoak eta langileek beraiek sistema horiek mantendu eta eguneratzeaz arduratuko dira, baita haien segurtasunari eusteaz ere.</w:t>
      </w:r>
      <w:r>
        <w:rPr>
          <w:rStyle w:val="1"/>
          <w:b w:val="true"/>
        </w:rPr>
      </w:r>
    </w:p>
    <w:p>
      <w:pPr>
        <w:pStyle w:val="0"/>
        <w:suppressAutoHyphens w:val="false"/>
        <w:rPr>
          <w:rStyle w:val="1"/>
        </w:rPr>
      </w:pPr>
      <w:r>
        <w:rPr>
          <w:rStyle w:val="1"/>
          <w:b w:val="true"/>
        </w:rPr>
        <w:t xml:space="preserve">76. artikulua.</w:t>
      </w:r>
      <w:r>
        <w:rPr>
          <w:rStyle w:val="1"/>
        </w:rPr>
        <w:t xml:space="preserve"> Artxibo elektronikoa.</w:t>
      </w:r>
    </w:p>
    <w:p>
      <w:pPr>
        <w:pStyle w:val="0"/>
        <w:suppressAutoHyphens w:val="false"/>
        <w:rPr>
          <w:rStyle w:val="1"/>
        </w:rPr>
      </w:pPr>
      <w:r>
        <w:rPr>
          <w:rStyle w:val="1"/>
        </w:rPr>
        <w:t xml:space="preserve">1. Euskarri elektronikoan gorde beharko dira administrazio espediente baten zati diren dokumentu elektroniko guztiak eta interesdunen eta Administrazioaren arteko harremanen froga balioa dutenak. Dokumentu elektronikoak gordetzeko gutxieneko aldia kultur ondarearen eta artxiboen eta agirien arloko foru araudiaren arabera zehaztuko da.</w:t>
      </w:r>
    </w:p>
    <w:p>
      <w:pPr>
        <w:pStyle w:val="0"/>
        <w:suppressAutoHyphens w:val="false"/>
        <w:rPr>
          <w:rStyle w:val="1"/>
          <w:b w:val="true"/>
        </w:rPr>
      </w:pPr>
      <w:r>
        <w:rPr>
          <w:rStyle w:val="1"/>
        </w:rPr>
        <w:t xml:space="preserve">2. Dokumentu elektronikoak artxibo elektroniko bakar batean gordeko dira; artxibo hori osatuko dute prozedurak amaitu ondoren dokumentu eta espediente elektronikoak biltegiratzea eta kudeatzea ahalbidetzen duten azpiegiturek, sistemek eta zerbitzuek. Haien antolaketa eta araubide juridikoa oinarrizko legedian eta berariazko foru araudian ezarritakoaren arabera zehaztuko da erregelamendu bidez.</w:t>
      </w:r>
      <w:r>
        <w:rPr>
          <w:rStyle w:val="1"/>
          <w:b w:val="true"/>
        </w:rPr>
      </w:r>
    </w:p>
    <w:p>
      <w:pPr>
        <w:pStyle w:val="0"/>
        <w:suppressAutoHyphens w:val="false"/>
        <w:rPr>
          <w:rStyle w:val="1"/>
        </w:rPr>
      </w:pPr>
      <w:r>
        <w:rPr>
          <w:rStyle w:val="1"/>
          <w:b w:val="true"/>
        </w:rPr>
        <w:t xml:space="preserve">77. artikulua.</w:t>
      </w:r>
      <w:r>
        <w:rPr>
          <w:rStyle w:val="1"/>
        </w:rPr>
        <w:t xml:space="preserve"> Erregistro Orokor Elektronikoa.</w:t>
      </w:r>
    </w:p>
    <w:p>
      <w:pPr>
        <w:pStyle w:val="0"/>
        <w:suppressAutoHyphens w:val="false"/>
        <w:rPr>
          <w:rStyle w:val="1"/>
        </w:rPr>
      </w:pPr>
      <w:r>
        <w:rPr>
          <w:rStyle w:val="1"/>
        </w:rPr>
        <w:t xml:space="preserve">1. Foru Administrazio Publikoak erregistro elektroniko orokor bat izanen du, eta bertan edozein administrazio organotan, erakunde publikotan edo haiei loturik edo haien mende dauden entitateetan aurkeztu edo jasotzen den agiri oro bertan geldituko da jasota. Halaber, hartan idatziko da agiri ofizialen irteera. Gainera, erregistroaren bidez dokumentuak aurkezten ahalko dira beste administrazio publiko batzuei Internet bidez igortzeko.</w:t>
      </w:r>
    </w:p>
    <w:p>
      <w:pPr>
        <w:pStyle w:val="0"/>
        <w:suppressAutoHyphens w:val="false"/>
        <w:rPr>
          <w:rStyle w:val="1"/>
        </w:rPr>
      </w:pPr>
      <w:r>
        <w:rPr>
          <w:rStyle w:val="1"/>
        </w:rPr>
        <w:t xml:space="preserve">2. Nafarroako Foru Komunitateko Administrazioari loturiko edo haren mendeko erakunde publikoek beren erregistro elektronikoa izaten ahalko dute, Foru Administrazio Publikoaren erregistro orokor elektronikoarekin guztiz elkarreragingarri eta interkonektatuta.</w:t>
      </w:r>
    </w:p>
    <w:p>
      <w:pPr>
        <w:pStyle w:val="0"/>
        <w:suppressAutoHyphens w:val="false"/>
        <w:rPr>
          <w:rStyle w:val="1"/>
        </w:rPr>
      </w:pPr>
      <w:r>
        <w:rPr>
          <w:rStyle w:val="1"/>
        </w:rPr>
        <w:t xml:space="preserve">3. Erregistro kontuetan laguntza emateko bulegoek emanen dute arreta erregistro elektroniko horietan.</w:t>
      </w:r>
    </w:p>
    <w:p>
      <w:pPr>
        <w:pStyle w:val="0"/>
        <w:suppressAutoHyphens w:val="false"/>
        <w:rPr>
          <w:rStyle w:val="1"/>
        </w:rPr>
      </w:pPr>
      <w:r>
        <w:rPr>
          <w:rStyle w:val="1"/>
        </w:rPr>
        <w:t xml:space="preserve">4. Erregistro Orokor Elektronikoak eta 2. apartatuan aurreikusitako erregistroek guztiz elkarreragingarriak izan beharko dute beste administrazio publiko batzuen erregistroekin, halako moduan non bermatzen den erregistroko idazpenen eta edozein erregistrotan aurkezten diren dokumentuen transmisio telematikoa.</w:t>
      </w:r>
    </w:p>
    <w:p>
      <w:pPr>
        <w:pStyle w:val="0"/>
        <w:suppressAutoHyphens w:val="false"/>
        <w:rPr>
          <w:rStyle w:val="1"/>
        </w:rPr>
      </w:pPr>
      <w:r>
        <w:rPr>
          <w:rStyle w:val="1"/>
        </w:rPr>
        <w:t xml:space="preserve">5. Erregistro elektronikoetan sartzeko egoitza elektronikoetan, izapidetze elektronikoari begira epeak kontatzeko baliogabeak diren egunak agertuko dira, baita egun horietan abiaraz daitezkeen izapideak ere.</w:t>
      </w:r>
    </w:p>
    <w:p>
      <w:pPr>
        <w:pStyle w:val="0"/>
        <w:suppressAutoHyphens w:val="false"/>
        <w:rPr>
          <w:rStyle w:val="1"/>
        </w:rPr>
      </w:pPr>
      <w:r>
        <w:rPr>
          <w:rStyle w:val="1"/>
        </w:rPr>
        <w:t xml:space="preserve">6. Oinarrizko araudian eta foru arlokoan xedatutakoak eta horretarako onesten den erregelamendu araudiak gidatuko dituzte erregistro elektroniko horiek.</w:t>
      </w:r>
    </w:p>
    <w:p>
      <w:pPr>
        <w:pStyle w:val="0"/>
        <w:suppressAutoHyphens w:val="false"/>
        <w:rPr>
          <w:rStyle w:val="1"/>
          <w:b w:val="true"/>
        </w:rPr>
      </w:pPr>
      <w:r>
        <w:rPr>
          <w:rStyle w:val="1"/>
        </w:rPr>
        <w:t xml:space="preserve">7. Izapide unitateen espedienteak kudeatzeko sistemekiko elkarreragingarritasuna bideratu beharko dute erregistro elektronikoei euskarria ematen dieten aplikazioak eta informazio-sistemek.</w:t>
      </w:r>
      <w:r>
        <w:rPr>
          <w:rStyle w:val="1"/>
          <w:b w:val="true"/>
        </w:rPr>
      </w:r>
    </w:p>
    <w:p>
      <w:pPr>
        <w:pStyle w:val="0"/>
        <w:suppressAutoHyphens w:val="false"/>
        <w:rPr>
          <w:rStyle w:val="1"/>
        </w:rPr>
      </w:pPr>
      <w:r>
        <w:rPr>
          <w:rStyle w:val="1"/>
          <w:b w:val="true"/>
        </w:rPr>
        <w:t xml:space="preserve">78. artikulua.</w:t>
      </w:r>
      <w:r>
        <w:rPr>
          <w:rStyle w:val="1"/>
        </w:rPr>
        <w:t xml:space="preserve"> Erregistro kontuetan laguntza emateko bulegoak.</w:t>
      </w:r>
    </w:p>
    <w:p>
      <w:pPr>
        <w:pStyle w:val="0"/>
        <w:suppressAutoHyphens w:val="false"/>
        <w:rPr>
          <w:rStyle w:val="1"/>
        </w:rPr>
      </w:pPr>
      <w:r>
        <w:rPr>
          <w:rStyle w:val="1"/>
        </w:rPr>
        <w:t xml:space="preserve">1. Foru Administrazio Publikoak erregistro kontuetan laguntza emateko bulegoen sare bat izanen du.</w:t>
      </w:r>
    </w:p>
    <w:p>
      <w:pPr>
        <w:pStyle w:val="0"/>
        <w:suppressAutoHyphens w:val="false"/>
        <w:rPr>
          <w:rStyle w:val="1"/>
        </w:rPr>
      </w:pPr>
      <w:r>
        <w:rPr>
          <w:rStyle w:val="1"/>
        </w:rPr>
        <w:t xml:space="preserve">2. Oinarrizko legediarekin eta foru lege honekin bat, bulego horiek honako eginkizun hauek izanen dituzte:</w:t>
      </w:r>
    </w:p>
    <w:p>
      <w:pPr>
        <w:pStyle w:val="0"/>
        <w:suppressAutoHyphens w:val="false"/>
        <w:rPr>
          <w:rStyle w:val="1"/>
        </w:rPr>
      </w:pPr>
      <w:r>
        <w:rPr>
          <w:rStyle w:val="1"/>
        </w:rPr>
        <w:t xml:space="preserve">a) Izapide elektronikoak egitera behartuta ez daudenek administrazio publikoetako edozein organori zuzenduta aurkezten dituzten dokumentuak erregistratzea.</w:t>
      </w:r>
    </w:p>
    <w:p>
      <w:pPr>
        <w:pStyle w:val="0"/>
        <w:suppressAutoHyphens w:val="false"/>
        <w:rPr>
          <w:rStyle w:val="1"/>
        </w:rPr>
      </w:pPr>
      <w:r>
        <w:rPr>
          <w:rStyle w:val="1"/>
        </w:rPr>
        <w:t xml:space="preserve">b) Izapide elektronikoak egitera behartuta ez daudenek paperean aurkezten dituzten dokumentuak digitalizatzea.</w:t>
      </w:r>
    </w:p>
    <w:p>
      <w:pPr>
        <w:pStyle w:val="0"/>
        <w:suppressAutoHyphens w:val="false"/>
        <w:rPr>
          <w:rStyle w:val="1"/>
        </w:rPr>
      </w:pPr>
      <w:r>
        <w:rPr>
          <w:rStyle w:val="1"/>
        </w:rPr>
        <w:t xml:space="preserve">c) Pertsonek aurkezten dituzten eskabide, komunikazio eta dokumentuak zer egunetan eta ordutan aurkezten diren frogatzen duen ordainagiria egitea, horiek aurkeztuz gero.</w:t>
      </w:r>
    </w:p>
    <w:p>
      <w:pPr>
        <w:pStyle w:val="0"/>
        <w:suppressAutoHyphens w:val="false"/>
        <w:rPr>
          <w:rStyle w:val="1"/>
        </w:rPr>
      </w:pPr>
      <w:r>
        <w:rPr>
          <w:rStyle w:val="1"/>
        </w:rPr>
        <w:t xml:space="preserve">d) Interesdunek aurkezten dituzten eta administrazio espediente bati gehituko zaizkion euskarri elektronikoko edo paperezko kopia ziurtatu elektronikoak egitea.</w:t>
      </w:r>
    </w:p>
    <w:p>
      <w:pPr>
        <w:pStyle w:val="0"/>
        <w:suppressAutoHyphens w:val="false"/>
        <w:rPr>
          <w:rStyle w:val="1"/>
        </w:rPr>
      </w:pPr>
      <w:r>
        <w:rPr>
          <w:rStyle w:val="1"/>
        </w:rPr>
        <w:t xml:space="preserve">e) Baliabide elektronikoak erabiltzen laguntzea oro har, hau da, laguntza eta informazioa ematea honako hauekin loturik: identifikazioa eta sinadura elektronikoa, horretarako dauden baliabideak eta erabilera moduak.</w:t>
      </w:r>
    </w:p>
    <w:p>
      <w:pPr>
        <w:pStyle w:val="0"/>
        <w:suppressAutoHyphens w:val="false"/>
        <w:rPr>
          <w:rStyle w:val="1"/>
        </w:rPr>
      </w:pPr>
      <w:r>
        <w:rPr>
          <w:rStyle w:val="1"/>
        </w:rPr>
        <w:t xml:space="preserve">f) Izapide elektronikoak egitera behartuta ez dauden interesdunei berariazko laguntza ematea, halako moduan non bulegoan dauden eta gaituta dauden funtzionarioek edo lan-kontratudunek behar bezala eginen duten identifikazioa edo sinadura elektronikoa administrazio prozeduran, baldin eta interesdunek baliabide horiek ez badituzte eta adostasun espresua adierazten badute.</w:t>
      </w:r>
    </w:p>
    <w:p>
      <w:pPr>
        <w:pStyle w:val="0"/>
        <w:suppressAutoHyphens w:val="false"/>
        <w:rPr>
          <w:rStyle w:val="1"/>
        </w:rPr>
      </w:pPr>
      <w:r>
        <w:rPr>
          <w:rStyle w:val="1"/>
        </w:rPr>
        <w:t xml:space="preserve">g) Hala bada, administrazio prozedurako interesdunen identitatea egiaztatzea.</w:t>
      </w:r>
    </w:p>
    <w:p>
      <w:pPr>
        <w:pStyle w:val="0"/>
        <w:suppressAutoHyphens w:val="false"/>
        <w:rPr>
          <w:rStyle w:val="1"/>
        </w:rPr>
      </w:pPr>
      <w:r>
        <w:rPr>
          <w:rStyle w:val="1"/>
        </w:rPr>
        <w:t xml:space="preserve">h) Hartzaile izanen den organoaren, lantokiaren edo administrazio unitatearen identifikazio-kodea jakitera ematea interesdunei, horiek horren berri ez badute.</w:t>
      </w:r>
    </w:p>
    <w:p>
      <w:pPr>
        <w:pStyle w:val="0"/>
        <w:suppressAutoHyphens w:val="false"/>
        <w:rPr>
          <w:rStyle w:val="1"/>
        </w:rPr>
      </w:pPr>
      <w:r>
        <w:rPr>
          <w:rStyle w:val="1"/>
        </w:rPr>
        <w:t xml:space="preserve">i) Jakinarazpenak egitea, interesduna bulegoan bat-batean agertu eta une horretan komunikazio edo jakinarazpen pertsonala egitea eskatzen duenean.</w:t>
      </w:r>
    </w:p>
    <w:p>
      <w:pPr>
        <w:pStyle w:val="0"/>
        <w:suppressAutoHyphens w:val="false"/>
        <w:rPr>
          <w:rStyle w:val="1"/>
        </w:rPr>
      </w:pPr>
      <w:r>
        <w:rPr>
          <w:rStyle w:val="1"/>
        </w:rPr>
        <w:t xml:space="preserve">j) Bulego horietan agertuz apud acta ahalordea egin ahal izatea.</w:t>
      </w:r>
    </w:p>
    <w:p>
      <w:pPr>
        <w:pStyle w:val="0"/>
        <w:suppressAutoHyphens w:val="false"/>
        <w:rPr>
          <w:rStyle w:val="1"/>
        </w:rPr>
      </w:pPr>
      <w:r>
        <w:rPr>
          <w:rStyle w:val="1"/>
        </w:rPr>
        <w:t xml:space="preserve">k) Indarreko xedapenen arabera jendeak egin nahi dituen proiektuek, jarduketek edo eskabideek bete beharreko baldintza juridiko edo teknikoei buruzko informazioa, laguntza eta orientabidea ematea, Foru Administrazio Publikoaren eskumeneko prozedurei dagokienez.</w:t>
      </w:r>
    </w:p>
    <w:p>
      <w:pPr>
        <w:pStyle w:val="0"/>
        <w:suppressAutoHyphens w:val="false"/>
        <w:rPr>
          <w:rStyle w:val="1"/>
        </w:rPr>
      </w:pPr>
      <w:r>
        <w:rPr>
          <w:rStyle w:val="1"/>
        </w:rPr>
        <w:t xml:space="preserve">l) Ziurtagiri elektronikoak edo identifikazioko edo sinadura elektronikoko beste sistema batzuk egitea.</w:t>
      </w:r>
    </w:p>
    <w:p>
      <w:pPr>
        <w:pStyle w:val="0"/>
        <w:suppressAutoHyphens w:val="false"/>
        <w:rPr>
          <w:rStyle w:val="1"/>
        </w:rPr>
      </w:pPr>
      <w:r>
        <w:rPr>
          <w:rStyle w:val="1"/>
        </w:rPr>
        <w:t xml:space="preserve">m) Horretarako onesten den erregelamendu araudiak esleitzen dion beste edozein.</w:t>
      </w:r>
    </w:p>
    <w:p>
      <w:pPr>
        <w:pStyle w:val="0"/>
        <w:suppressAutoHyphens w:val="false"/>
        <w:rPr>
          <w:rStyle w:val="1"/>
          <w:b w:val="true"/>
        </w:rPr>
      </w:pPr>
      <w:r>
        <w:rPr>
          <w:rStyle w:val="1"/>
        </w:rPr>
        <w:t xml:space="preserve">3. Indarreko araudiaren esparruan, erregelamendu batek arautuko ditu haien egitura eta antolaketa, haien zerbitzura dauden pertsonak, pertsona horien eginkizunak eta funtzionamendua.</w:t>
      </w:r>
      <w:r>
        <w:rPr>
          <w:rStyle w:val="1"/>
          <w:b w:val="true"/>
        </w:rPr>
      </w:r>
    </w:p>
    <w:p>
      <w:pPr>
        <w:pStyle w:val="0"/>
        <w:suppressAutoHyphens w:val="false"/>
        <w:rPr>
          <w:rStyle w:val="1"/>
        </w:rPr>
      </w:pPr>
      <w:r>
        <w:rPr>
          <w:rStyle w:val="1"/>
          <w:b w:val="true"/>
        </w:rPr>
        <w:t xml:space="preserve">79. artikulua.</w:t>
      </w:r>
      <w:r>
        <w:rPr>
          <w:rStyle w:val="1"/>
        </w:rPr>
        <w:t xml:space="preserve"> Ahalordetzeen Erregistro Elektronikoa.</w:t>
      </w:r>
    </w:p>
    <w:p>
      <w:pPr>
        <w:pStyle w:val="0"/>
        <w:suppressAutoHyphens w:val="false"/>
        <w:rPr>
          <w:rStyle w:val="1"/>
        </w:rPr>
      </w:pPr>
      <w:r>
        <w:rPr>
          <w:rStyle w:val="1"/>
        </w:rPr>
        <w:t xml:space="preserve">1. Foru Administrazio Publikoak Ahalordetzeen Erregistro Elektroniko bat izanen du, eta bertan agerraraziko dira Foru Administrazio Publikoaren aurrean jarduteko asmoz pertsona fisikoek edo juridikoek hirugarrenen alde egiten dituzten ordezkaritzak. Hala ere, Nafarroako Foru Komunitateko Administrazioari lotutako edo haren mendeko erakunde publikoek ahalordetzeen erregistro elektroniko propioak izaten ahalko dituzte horien aurrean berariazko izapideak egiteko.</w:t>
      </w:r>
    </w:p>
    <w:p>
      <w:pPr>
        <w:pStyle w:val="0"/>
        <w:suppressAutoHyphens w:val="false"/>
        <w:rPr>
          <w:rStyle w:val="1"/>
        </w:rPr>
      </w:pPr>
      <w:r>
        <w:rPr>
          <w:rStyle w:val="1"/>
        </w:rPr>
        <w:t xml:space="preserve">2. Ahalordetzeen Erregistro Elektronikoa eta, hala bada, erakundeen erregistro bereziak elkarreragingarriak izanen dira haien artean, beste administrazio publikoen erregistroekin, merkataritza erregistroekin, jabetzaren erregistroekin eta notario protokoloekin.</w:t>
      </w:r>
    </w:p>
    <w:p>
      <w:pPr>
        <w:pStyle w:val="0"/>
        <w:suppressAutoHyphens w:val="false"/>
        <w:rPr>
          <w:rStyle w:val="1"/>
        </w:rPr>
      </w:pPr>
      <w:r>
        <w:rPr>
          <w:rStyle w:val="1"/>
        </w:rPr>
        <w:t xml:space="preserve">3. Oinarrizko legedian xedatutakoak eta horretarako onesten den erregelamendu araudiak gidatuko dituzte Ahalordetzeen Erregistro Elektronikoa eta, behar denean, erakundeen erregistro bereziak.</w:t>
      </w:r>
    </w:p>
    <w:p>
      <w:pPr>
        <w:pStyle w:val="0"/>
        <w:suppressAutoHyphens w:val="false"/>
        <w:rPr>
          <w:rStyle w:val="1"/>
          <w:b w:val="true"/>
        </w:rPr>
      </w:pPr>
      <w:r>
        <w:rPr>
          <w:rStyle w:val="1"/>
        </w:rPr>
        <w:t xml:space="preserve">4. Honako hauek eginen dira erregelamendu bidez: inskripzio baldintzak arautu, apud acta ahalordea egoitza elektronikoan agertuz ematen denean onartzen diren sinadura-sistemak zehaztu, eta, erregistro kontuetan laguntza emateko bulegoetan emandako apud acta ahalordetzea izanez gero, gaitutako funtzionarioek edo administrazio-kontratudunek aurrez aurreko izapidea egiteko aukera izatea. Horretarako, izaera juridikoko organoek bulego horietako langileei laguntzeko sistema koordinatu bat ezarriko dute beharrezkotzat jotzen denerako. Legez ezarritako kategoriekin bat, erregelamenduak erregistroan inskriba daitezkeen ahalordeen ereduak onetsiko ditu, horiek Foru Administrazio Publikoaren aurrean egin beharreko jarduketetara mugatzen direnean.</w:t>
      </w:r>
      <w:r>
        <w:rPr>
          <w:rStyle w:val="1"/>
          <w:b w:val="true"/>
        </w:rPr>
      </w:r>
    </w:p>
    <w:p>
      <w:pPr>
        <w:pStyle w:val="0"/>
        <w:suppressAutoHyphens w:val="false"/>
        <w:rPr>
          <w:rStyle w:val="1"/>
        </w:rPr>
      </w:pPr>
      <w:r>
        <w:rPr>
          <w:rStyle w:val="1"/>
          <w:b w:val="true"/>
        </w:rPr>
        <w:t xml:space="preserve">80. artikulua.</w:t>
      </w:r>
      <w:r>
        <w:rPr>
          <w:rStyle w:val="1"/>
        </w:rPr>
        <w:t xml:space="preserve"> Gaitutako Funtzionarioen Erregistroa.</w:t>
      </w:r>
    </w:p>
    <w:p>
      <w:pPr>
        <w:pStyle w:val="0"/>
        <w:suppressAutoHyphens w:val="false"/>
        <w:rPr>
          <w:rStyle w:val="1"/>
        </w:rPr>
      </w:pPr>
      <w:r>
        <w:rPr>
          <w:rStyle w:val="1"/>
        </w:rPr>
        <w:t xml:space="preserve">1. Gaitutako Funtzionarioen Erregistro bat edo beste sistema baliokide bat izanen du Foru Administrazio Publikoak, eta gaitutako funtzionarioak edo administrazio-kontratudunak agertuko dira bertan, beren eginkizunen artean honako hauek derrigor dituztenak:</w:t>
      </w:r>
    </w:p>
    <w:p>
      <w:pPr>
        <w:pStyle w:val="0"/>
        <w:suppressAutoHyphens w:val="false"/>
        <w:rPr>
          <w:rStyle w:val="1"/>
        </w:rPr>
      </w:pPr>
      <w:r>
        <w:rPr>
          <w:rStyle w:val="1"/>
        </w:rPr>
        <w:t xml:space="preserve">a) Harreman elektronikoak egitera behartuta ez dauden pertsonen izenean egin beharreko identifikazio eta sinadura elektronikoa.</w:t>
      </w:r>
    </w:p>
    <w:p>
      <w:pPr>
        <w:pStyle w:val="0"/>
        <w:suppressAutoHyphens w:val="false"/>
        <w:rPr>
          <w:rStyle w:val="1"/>
        </w:rPr>
      </w:pPr>
      <w:r>
        <w:rPr>
          <w:rStyle w:val="1"/>
        </w:rPr>
        <w:t xml:space="preserve">b) Dokumentuen jatorrizko kopiak egitea, kopia horiek administrazio jarduketa automatizatuaren bidez egin ezin direnean edo horrelakorik eskatzen ez denean.</w:t>
      </w:r>
    </w:p>
    <w:p>
      <w:pPr>
        <w:pStyle w:val="0"/>
        <w:suppressAutoHyphens w:val="false"/>
        <w:rPr>
          <w:rStyle w:val="1"/>
        </w:rPr>
      </w:pPr>
      <w:r>
        <w:rPr>
          <w:rStyle w:val="1"/>
        </w:rPr>
        <w:t xml:space="preserve">2. Erregistro hori gainerako administrazio publikoen gaitutako funtzionarioen erregistroekin guztiz elkarreragingarri eta interkonektatuta egonen da.</w:t>
      </w:r>
    </w:p>
    <w:p>
      <w:pPr>
        <w:pStyle w:val="0"/>
        <w:suppressAutoHyphens w:val="false"/>
        <w:rPr>
          <w:rStyle w:val="1"/>
        </w:rPr>
      </w:pPr>
      <w:r>
        <w:rPr>
          <w:rStyle w:val="1"/>
        </w:rPr>
        <w:t xml:space="preserve">3. Erregistro horretan inskribatuko dira, gutxienez, erregistro kontuetan laguntza emateko bulegoak.</w:t>
      </w:r>
    </w:p>
    <w:p>
      <w:pPr>
        <w:pStyle w:val="0"/>
        <w:suppressAutoHyphens w:val="false"/>
        <w:rPr>
          <w:rStyle w:val="1"/>
        </w:rPr>
      </w:pPr>
      <w:r>
        <w:rPr>
          <w:rStyle w:val="1"/>
        </w:rPr>
        <w:t xml:space="preserve">4. Oinarrizko legedian xedatutakoak eta horretarako onesten den erregelamendu araudiak gidatuko dute Gaitutako Funtzionarioen Erregistroa.</w:t>
      </w:r>
    </w:p>
    <w:p>
      <w:pPr>
        <w:pStyle w:val="4"/>
        <w:suppressAutoHyphens w:val="false"/>
        <w:rPr/>
      </w:pPr>
      <w:r>
        <w:rPr/>
        <w:t xml:space="preserve">V. TITULUA</w:t>
        <w:br w:type="textWrapping"/>
        <w:t xml:space="preserve">Administrazioen arteko harremanak</w:t>
      </w:r>
    </w:p>
    <w:p>
      <w:pPr>
        <w:pStyle w:val="0"/>
        <w:suppressAutoHyphens w:val="false"/>
        <w:rPr>
          <w:rStyle w:val="1"/>
        </w:rPr>
      </w:pPr>
      <w:r>
        <w:rPr>
          <w:rStyle w:val="1"/>
          <w:b w:val="true"/>
        </w:rPr>
        <w:t xml:space="preserve">81. artikulua.</w:t>
      </w:r>
      <w:r>
        <w:rPr>
          <w:rStyle w:val="1"/>
        </w:rPr>
        <w:t xml:space="preserve"> Araubide orokorra.</w:t>
      </w:r>
    </w:p>
    <w:p>
      <w:pPr>
        <w:pStyle w:val="0"/>
        <w:suppressAutoHyphens w:val="false"/>
        <w:rPr>
          <w:rStyle w:val="1"/>
        </w:rPr>
      </w:pPr>
      <w:r>
        <w:rPr>
          <w:rStyle w:val="1"/>
        </w:rPr>
        <w:t xml:space="preserve">1. Nafarroako Foru Komunitateko administrazioaren eta gainerako administrazio publikoen arteko harremanak, Nafarroako Foru Eraentza Berrezarri eta Hobetzeari buruzko Lege Organikoan eta foru lege honetan ezarritakoaz gainera, honako hauek ere arautuko dituzte:</w:t>
      </w:r>
    </w:p>
    <w:p>
      <w:pPr>
        <w:pStyle w:val="0"/>
        <w:suppressAutoHyphens w:val="false"/>
        <w:rPr>
          <w:rStyle w:val="1"/>
        </w:rPr>
      </w:pPr>
      <w:r>
        <w:rPr>
          <w:rStyle w:val="1"/>
        </w:rPr>
        <w:t xml:space="preserve">a) Estatuaren oinarrizko araudia eta Europar Batasuneko zuzenbidea.</w:t>
      </w:r>
    </w:p>
    <w:p>
      <w:pPr>
        <w:pStyle w:val="0"/>
        <w:suppressAutoHyphens w:val="false"/>
        <w:rPr>
          <w:rStyle w:val="1"/>
        </w:rPr>
      </w:pPr>
      <w:r>
        <w:rPr>
          <w:rStyle w:val="1"/>
        </w:rPr>
        <w:t xml:space="preserve">b) Toki araubidearen legedia, toki administrazioaren entitateekiko harremanetan.</w:t>
      </w:r>
    </w:p>
    <w:p>
      <w:pPr>
        <w:pStyle w:val="0"/>
        <w:suppressAutoHyphens w:val="false"/>
        <w:rPr>
          <w:rStyle w:val="1"/>
        </w:rPr>
      </w:pPr>
      <w:r>
        <w:rPr>
          <w:rStyle w:val="1"/>
        </w:rPr>
        <w:t xml:space="preserve">2. Ondorio horietarako, araudian ezarritako elkarlan, koordinazio eta lankidetza tresnak eta teknikak erabiliko dira, erakundeen lankidetza eta leialtasun printzipioei eta administrazio publikoen artean elkarlanean aritu beharrari jarraikiz.</w:t>
      </w:r>
    </w:p>
    <w:p>
      <w:pPr>
        <w:pStyle w:val="4"/>
        <w:suppressAutoHyphens w:val="false"/>
        <w:rPr/>
      </w:pPr>
      <w:r>
        <w:rPr/>
        <w:t xml:space="preserve">I. KAPITULUA</w:t>
        <w:br w:type="textWrapping"/>
        <w:t xml:space="preserve">Elkarlana, lankidetza eta koordinazioa</w:t>
      </w:r>
    </w:p>
    <w:p>
      <w:pPr>
        <w:pStyle w:val="0"/>
        <w:suppressAutoHyphens w:val="false"/>
        <w:rPr>
          <w:rStyle w:val="1"/>
        </w:rPr>
      </w:pPr>
      <w:r>
        <w:rPr>
          <w:rStyle w:val="1"/>
          <w:b w:val="true"/>
        </w:rPr>
        <w:t xml:space="preserve">82. artikulua.</w:t>
      </w:r>
      <w:r>
        <w:rPr>
          <w:rStyle w:val="1"/>
        </w:rPr>
        <w:t xml:space="preserve"> Elkarlanaren kontzeptua.</w:t>
      </w:r>
    </w:p>
    <w:p>
      <w:pPr>
        <w:pStyle w:val="0"/>
        <w:suppressAutoHyphens w:val="false"/>
        <w:rPr>
          <w:rStyle w:val="1"/>
        </w:rPr>
      </w:pPr>
      <w:r>
        <w:rPr>
          <w:rStyle w:val="1"/>
        </w:rPr>
        <w:t xml:space="preserve">1. Elkarlantzat hartzen da helburu komunak lortzeko gainerako administrazio publikoekin aritzeko betebeharra.</w:t>
      </w:r>
    </w:p>
    <w:p>
      <w:pPr>
        <w:pStyle w:val="0"/>
        <w:suppressAutoHyphens w:val="false"/>
        <w:rPr>
          <w:rStyle w:val="1"/>
        </w:rPr>
      </w:pPr>
      <w:r>
        <w:rPr>
          <w:rStyle w:val="1"/>
        </w:rPr>
        <w:t xml:space="preserve">2. Foru Administrazio Publikoak honakoak bete beharko ditu:</w:t>
      </w:r>
    </w:p>
    <w:p>
      <w:pPr>
        <w:pStyle w:val="0"/>
        <w:suppressAutoHyphens w:val="false"/>
        <w:rPr>
          <w:rStyle w:val="1"/>
        </w:rPr>
      </w:pPr>
      <w:r>
        <w:rPr>
          <w:rStyle w:val="1"/>
        </w:rPr>
        <w:t xml:space="preserve">a) Errespetatzea gainerako administrazioek beren eskumenak erabiltzeko duten eskubide legitimoa.</w:t>
      </w:r>
    </w:p>
    <w:p>
      <w:pPr>
        <w:pStyle w:val="0"/>
        <w:suppressAutoHyphens w:val="false"/>
        <w:rPr>
          <w:rStyle w:val="1"/>
        </w:rPr>
      </w:pPr>
      <w:r>
        <w:rPr>
          <w:rStyle w:val="1"/>
        </w:rPr>
        <w:t xml:space="preserve">b) Haztatzea, norberaren eskumenak erabiltzerakoan, ukitutako interes publiko guztiak, eta, zehazki, gainerako administrazioek kudeatu behar dituztenak.</w:t>
      </w:r>
    </w:p>
    <w:p>
      <w:pPr>
        <w:pStyle w:val="0"/>
        <w:suppressAutoHyphens w:val="false"/>
        <w:rPr>
          <w:rStyle w:val="1"/>
        </w:rPr>
      </w:pPr>
      <w:r>
        <w:rPr>
          <w:rStyle w:val="1"/>
        </w:rPr>
        <w:t xml:space="preserve">c) Behar duten informazioa ematea gainerako administrazioei, beren eskumenak erabiliz egiten ari diren jarduerari buruz, edo pertsonei, gai baten gaineko informazioa osorik eskura izan dezaten.</w:t>
      </w:r>
    </w:p>
    <w:p>
      <w:pPr>
        <w:pStyle w:val="0"/>
        <w:suppressAutoHyphens w:val="false"/>
        <w:rPr>
          <w:rStyle w:val="1"/>
        </w:rPr>
      </w:pPr>
      <w:r>
        <w:rPr>
          <w:rStyle w:val="1"/>
        </w:rPr>
        <w:t xml:space="preserve">d) Laguntza ematea, norberaren eremuan, gainerako administrazioei, beren eskumenak modu eraginkorrean erabiltzeko hala eskatzen dutenean.</w:t>
      </w:r>
    </w:p>
    <w:p>
      <w:pPr>
        <w:pStyle w:val="0"/>
        <w:suppressAutoHyphens w:val="false"/>
        <w:rPr>
          <w:rStyle w:val="1"/>
        </w:rPr>
      </w:pPr>
      <w:r>
        <w:rPr>
          <w:rStyle w:val="1"/>
        </w:rPr>
        <w:t xml:space="preserve">e) Betetzea elkarlanean aritzeko betebeharraren ondoriozko eginbeharrak eta arau bidez ezarritako gainerakoak.</w:t>
      </w:r>
    </w:p>
    <w:p>
      <w:pPr>
        <w:pStyle w:val="0"/>
        <w:suppressAutoHyphens w:val="false"/>
        <w:rPr>
          <w:rStyle w:val="1"/>
        </w:rPr>
      </w:pPr>
      <w:r>
        <w:rPr>
          <w:rStyle w:val="1"/>
        </w:rPr>
        <w:t xml:space="preserve">3. Errekeritutako laguntza eta elkarlana kasu hauetan bakarrik ukatzen ahal da: ez badu hori emateko ahalmenik berariazko araudian ezarritakoaren arabera; ez badu horretarako baliabide nahikorik, edo, emanez gero zaintzeko esleitu zaizkion interesak asko kaltetuko balitu, edo bere funtzioak ez betetzea eraginen balio; edo eskatutako informazioa konfidentziala edo isilpekoa denean. Laguntza emateko ukoa arrazoituta jakinaraziko zaio eskaera egin duen administrazioari.</w:t>
      </w:r>
    </w:p>
    <w:p>
      <w:pPr>
        <w:pStyle w:val="0"/>
        <w:suppressAutoHyphens w:val="false"/>
        <w:rPr>
          <w:rStyle w:val="1"/>
        </w:rPr>
      </w:pPr>
      <w:r>
        <w:rPr>
          <w:rStyle w:val="1"/>
        </w:rPr>
        <w:t xml:space="preserve">4. Elkarlanaren barnean sartzen da beste administrazio publikoen egintzak edo horien ondorioak nork bere lurralde esparrutik kanpo gauzatzea ere. Elkarlanean aritzeko betebeharraren ondorioz sor litezkeen kostuak jasanarazten ahal dira hala erabakitzen bada.</w:t>
      </w:r>
    </w:p>
    <w:p>
      <w:pPr>
        <w:pStyle w:val="0"/>
        <w:suppressAutoHyphens w:val="false"/>
        <w:rPr>
          <w:rStyle w:val="1"/>
        </w:rPr>
      </w:pPr>
      <w:r>
        <w:rPr>
          <w:rStyle w:val="1"/>
          <w:b w:val="true"/>
        </w:rPr>
        <w:t xml:space="preserve">83. artikulua.</w:t>
      </w:r>
      <w:r>
        <w:rPr>
          <w:rStyle w:val="1"/>
        </w:rPr>
        <w:t xml:space="preserve"> Elkarlanerako teknikak.</w:t>
      </w:r>
    </w:p>
    <w:p>
      <w:pPr>
        <w:pStyle w:val="0"/>
        <w:suppressAutoHyphens w:val="false"/>
        <w:rPr>
          <w:rStyle w:val="1"/>
        </w:rPr>
      </w:pPr>
      <w:r>
        <w:rPr>
          <w:rStyle w:val="1"/>
        </w:rPr>
        <w:t xml:space="preserve">Elkarlanean aritzeko betebeharraren ondoriozko eginbeharrak teknika hauen bidez gauzatuko dira:</w:t>
      </w:r>
    </w:p>
    <w:p>
      <w:pPr>
        <w:pStyle w:val="0"/>
        <w:suppressAutoHyphens w:val="false"/>
        <w:rPr>
          <w:rStyle w:val="1"/>
        </w:rPr>
      </w:pPr>
      <w:r>
        <w:rPr>
          <w:rStyle w:val="1"/>
        </w:rPr>
        <w:t xml:space="preserve">a) Eskaera jaso duen organoak dituen informazioa, datuak, dokumentuak edo frogabideak ematea bere eskumenak erabiltzeko horiek behar dituela eskaera egin duen administrazioari.</w:t>
      </w:r>
    </w:p>
    <w:p>
      <w:pPr>
        <w:pStyle w:val="0"/>
        <w:suppressAutoHyphens w:val="false"/>
        <w:rPr>
          <w:rStyle w:val="1"/>
        </w:rPr>
      </w:pPr>
      <w:r>
        <w:rPr>
          <w:rStyle w:val="1"/>
        </w:rPr>
        <w:t xml:space="preserve">b) Informazio administratiboko sistema integratuak sortzea eta mantentzea, datuak eguneraturik, osorik eta modu iraunkorrean izateko, Espainia osoko administrazioaren jarduera eremuekin loturik.</w:t>
      </w:r>
    </w:p>
    <w:p>
      <w:pPr>
        <w:pStyle w:val="0"/>
        <w:suppressAutoHyphens w:val="false"/>
        <w:rPr>
          <w:rStyle w:val="1"/>
        </w:rPr>
      </w:pPr>
      <w:r>
        <w:rPr>
          <w:rStyle w:val="1"/>
        </w:rPr>
        <w:t xml:space="preserve">c) Laguntza emateko betebeharra, gainerako administrazioek beren eskumenak hobeki erabiltzeko egindako eskaerei erantzuteko, batez ere administrazio jardueren ondorioak haien lurralde esparrutik kanpo gauzatzen direnean.</w:t>
      </w:r>
    </w:p>
    <w:p>
      <w:pPr>
        <w:pStyle w:val="0"/>
        <w:suppressAutoHyphens w:val="false"/>
        <w:rPr>
          <w:rStyle w:val="1"/>
        </w:rPr>
      </w:pPr>
      <w:r>
        <w:rPr>
          <w:rStyle w:val="1"/>
        </w:rPr>
        <w:t xml:space="preserve">d) Hitzarmenak formalizatzea.</w:t>
      </w:r>
    </w:p>
    <w:p>
      <w:pPr>
        <w:pStyle w:val="0"/>
        <w:suppressAutoHyphens w:val="false"/>
        <w:rPr>
          <w:rStyle w:val="1"/>
          <w:b w:val="true"/>
        </w:rPr>
      </w:pPr>
      <w:r>
        <w:rPr>
          <w:rStyle w:val="1"/>
        </w:rPr>
        <w:t xml:space="preserve">e) Araudian aurreikusitako beste edozein.</w:t>
      </w:r>
      <w:r>
        <w:rPr>
          <w:rStyle w:val="1"/>
          <w:b w:val="true"/>
        </w:rPr>
      </w:r>
    </w:p>
    <w:p>
      <w:pPr>
        <w:pStyle w:val="0"/>
        <w:suppressAutoHyphens w:val="false"/>
        <w:rPr>
          <w:rStyle w:val="1"/>
        </w:rPr>
      </w:pPr>
      <w:r>
        <w:rPr>
          <w:rStyle w:val="1"/>
          <w:b w:val="true"/>
        </w:rPr>
        <w:t xml:space="preserve">84. artikulua.</w:t>
      </w:r>
      <w:r>
        <w:rPr>
          <w:rStyle w:val="1"/>
        </w:rPr>
        <w:t xml:space="preserve"> Lankidetzaren kontzeptua.</w:t>
      </w:r>
    </w:p>
    <w:p>
      <w:pPr>
        <w:pStyle w:val="0"/>
        <w:suppressAutoHyphens w:val="false"/>
        <w:rPr>
          <w:rStyle w:val="1"/>
        </w:rPr>
      </w:pPr>
      <w:r>
        <w:rPr>
          <w:rStyle w:val="1"/>
        </w:rPr>
        <w:t xml:space="preserve">1. Lankidetzatzat hartzen da Foru Administrazio Publikoak, borondatez eta bere eskumenak erabiliz, berariazko konpromisoak hartzea, egintza bateratuak egiteko gainerako administrazio publikoekin.</w:t>
      </w:r>
    </w:p>
    <w:p>
      <w:pPr>
        <w:pStyle w:val="0"/>
        <w:suppressAutoHyphens w:val="false"/>
        <w:rPr>
          <w:rStyle w:val="1"/>
          <w:b w:val="true"/>
        </w:rPr>
      </w:pPr>
      <w:r>
        <w:rPr>
          <w:rStyle w:val="1"/>
        </w:rPr>
        <w:t xml:space="preserve">2. Foru Administrazio Publikoa lankidetzan ariko da beste administrazio publikoekin, interes orokorraren mesedetan, eta borondatez erabakitzen ahal du nola erabili bere eskumenak printzipio hau ahalik eta hobekien betetzeko.</w:t>
      </w:r>
      <w:r>
        <w:rPr>
          <w:rStyle w:val="1"/>
          <w:b w:val="true"/>
        </w:rPr>
      </w:r>
    </w:p>
    <w:p>
      <w:pPr>
        <w:pStyle w:val="0"/>
        <w:suppressAutoHyphens w:val="false"/>
        <w:rPr>
          <w:rStyle w:val="1"/>
        </w:rPr>
      </w:pPr>
      <w:r>
        <w:rPr>
          <w:rStyle w:val="1"/>
          <w:b w:val="true"/>
        </w:rPr>
        <w:t xml:space="preserve">85. artikulua.</w:t>
      </w:r>
      <w:r>
        <w:rPr>
          <w:rStyle w:val="1"/>
        </w:rPr>
        <w:t xml:space="preserve"> Lankidetzarako teknikak.</w:t>
      </w:r>
    </w:p>
    <w:p>
      <w:pPr>
        <w:pStyle w:val="0"/>
        <w:suppressAutoHyphens w:val="false"/>
        <w:rPr>
          <w:rStyle w:val="1"/>
        </w:rPr>
      </w:pPr>
      <w:r>
        <w:rPr>
          <w:rStyle w:val="1"/>
        </w:rPr>
        <w:t xml:space="preserve">Lankidetzan aritzeko betebeharraren ondoriozko eginbeharrak teknika hauen bidez gauzatuko dira:</w:t>
      </w:r>
    </w:p>
    <w:p>
      <w:pPr>
        <w:pStyle w:val="0"/>
        <w:suppressAutoHyphens w:val="false"/>
        <w:rPr>
          <w:rStyle w:val="1"/>
        </w:rPr>
      </w:pPr>
      <w:r>
        <w:rPr>
          <w:rStyle w:val="1"/>
        </w:rPr>
        <w:t xml:space="preserve">a) Lankidetzarako organo pertsonifikatuak sortzea edo horietan parte hartzea.</w:t>
      </w:r>
    </w:p>
    <w:p>
      <w:pPr>
        <w:pStyle w:val="0"/>
        <w:suppressAutoHyphens w:val="false"/>
        <w:rPr>
          <w:rStyle w:val="1"/>
        </w:rPr>
      </w:pPr>
      <w:r>
        <w:rPr>
          <w:rStyle w:val="1"/>
        </w:rPr>
        <w:t xml:space="preserve">b) Parte hartzea beste administrazio publiko batzuen kontsulta-organoetan.</w:t>
      </w:r>
    </w:p>
    <w:p>
      <w:pPr>
        <w:pStyle w:val="0"/>
        <w:suppressAutoHyphens w:val="false"/>
        <w:rPr>
          <w:rStyle w:val="1"/>
        </w:rPr>
      </w:pPr>
      <w:r>
        <w:rPr>
          <w:rStyle w:val="1"/>
        </w:rPr>
        <w:t xml:space="preserve">c) Parte hartzea erakunde publikoetan edo beste administrazio bati lotutako edo horren menpeko entitateetan.</w:t>
      </w:r>
    </w:p>
    <w:p>
      <w:pPr>
        <w:pStyle w:val="0"/>
        <w:suppressAutoHyphens w:val="false"/>
        <w:rPr>
          <w:rStyle w:val="1"/>
        </w:rPr>
      </w:pPr>
      <w:r>
        <w:rPr>
          <w:rStyle w:val="1"/>
        </w:rPr>
        <w:t xml:space="preserve">d) Beste administrazio publiko batzuei uztea bitarteko materialak, ekonomikoak edo pertsonalak.</w:t>
      </w:r>
    </w:p>
    <w:p>
      <w:pPr>
        <w:pStyle w:val="0"/>
        <w:suppressAutoHyphens w:val="false"/>
        <w:rPr>
          <w:rStyle w:val="1"/>
        </w:rPr>
      </w:pPr>
      <w:r>
        <w:rPr>
          <w:rStyle w:val="1"/>
        </w:rPr>
        <w:t xml:space="preserve">e) Administrazioen arteko lankidetza, gai jakin bat arautzen duen araudia modu koordinatuan aplikatzeko.</w:t>
      </w:r>
    </w:p>
    <w:p>
      <w:pPr>
        <w:pStyle w:val="0"/>
        <w:suppressAutoHyphens w:val="false"/>
        <w:rPr>
          <w:rStyle w:val="1"/>
        </w:rPr>
      </w:pPr>
      <w:r>
        <w:rPr>
          <w:rStyle w:val="1"/>
        </w:rPr>
        <w:t xml:space="preserve">f) Derrigorrezkoak ez diren txostenak egitea, administrazioek beren eskumenak ukitzen dituzten proposamenen edo jarduketen gaineko irizpidea adierazteko.</w:t>
      </w:r>
    </w:p>
    <w:p>
      <w:pPr>
        <w:pStyle w:val="0"/>
        <w:suppressAutoHyphens w:val="false"/>
        <w:rPr>
          <w:rStyle w:val="1"/>
        </w:rPr>
      </w:pPr>
      <w:r>
        <w:rPr>
          <w:rStyle w:val="1"/>
        </w:rPr>
        <w:t xml:space="preserve">g) Ondarearen arloko lankidetza jarduketak –titulartasun aldaketak eta ondasunak lagatzea barne– ondarearen arloko legerian aurreikusitakoak.</w:t>
      </w:r>
    </w:p>
    <w:p>
      <w:pPr>
        <w:pStyle w:val="0"/>
        <w:suppressAutoHyphens w:val="false"/>
        <w:rPr>
          <w:rStyle w:val="1"/>
          <w:b w:val="true"/>
        </w:rPr>
      </w:pPr>
      <w:r>
        <w:rPr>
          <w:rStyle w:val="1"/>
        </w:rPr>
        <w:t xml:space="preserve">h) Araudian aurreikusitako beste edozein.</w:t>
      </w:r>
      <w:r>
        <w:rPr>
          <w:rStyle w:val="1"/>
          <w:b w:val="true"/>
        </w:rPr>
      </w:r>
    </w:p>
    <w:p>
      <w:pPr>
        <w:pStyle w:val="0"/>
        <w:suppressAutoHyphens w:val="false"/>
        <w:rPr>
          <w:rStyle w:val="1"/>
        </w:rPr>
      </w:pPr>
      <w:r>
        <w:rPr>
          <w:rStyle w:val="1"/>
          <w:b w:val="true"/>
        </w:rPr>
        <w:t xml:space="preserve">86. artikulua.</w:t>
      </w:r>
      <w:r>
        <w:rPr>
          <w:rStyle w:val="1"/>
        </w:rPr>
        <w:t xml:space="preserve"> Koordinazioaren kontzeptua.</w:t>
      </w:r>
    </w:p>
    <w:p>
      <w:pPr>
        <w:pStyle w:val="0"/>
        <w:suppressAutoHyphens w:val="false"/>
        <w:rPr>
          <w:rStyle w:val="1"/>
          <w:b w:val="true"/>
        </w:rPr>
      </w:pPr>
      <w:r>
        <w:rPr>
          <w:rStyle w:val="1"/>
        </w:rPr>
        <w:t xml:space="preserve">Koordinaziotzat hartzen da Foru Administrazio Publikoak duen betebeharra bermatzeko gai berberak ukitutako administrazio publikoen jarduketen koherentzia, emaitza komuna lortzeko, araudiak hala aurreikusten duenean.</w:t>
      </w:r>
      <w:r>
        <w:rPr>
          <w:rStyle w:val="1"/>
          <w:b w:val="true"/>
        </w:rPr>
      </w:r>
    </w:p>
    <w:p>
      <w:pPr>
        <w:pStyle w:val="0"/>
        <w:suppressAutoHyphens w:val="false"/>
        <w:rPr>
          <w:rStyle w:val="1"/>
        </w:rPr>
      </w:pPr>
      <w:r>
        <w:rPr>
          <w:rStyle w:val="1"/>
          <w:b w:val="true"/>
        </w:rPr>
        <w:t xml:space="preserve">87. artikulua.</w:t>
      </w:r>
      <w:r>
        <w:rPr>
          <w:rStyle w:val="1"/>
        </w:rPr>
        <w:t xml:space="preserve"> Koordinaziorako teknikak.</w:t>
      </w:r>
    </w:p>
    <w:p>
      <w:pPr>
        <w:pStyle w:val="0"/>
        <w:suppressAutoHyphens w:val="false"/>
        <w:rPr>
          <w:rStyle w:val="1"/>
        </w:rPr>
      </w:pPr>
      <w:r>
        <w:rPr>
          <w:rStyle w:val="1"/>
        </w:rPr>
        <w:t xml:space="preserve">Koordinatzeko betebeharraren ondoriozko eginbeharrak teknika hauen bidez gauzatuko dira:</w:t>
      </w:r>
    </w:p>
    <w:p>
      <w:pPr>
        <w:pStyle w:val="0"/>
        <w:suppressAutoHyphens w:val="false"/>
        <w:rPr>
          <w:rStyle w:val="1"/>
        </w:rPr>
      </w:pPr>
      <w:r>
        <w:rPr>
          <w:rStyle w:val="1"/>
        </w:rPr>
        <w:t xml:space="preserve">a) Koordinaziorako organo pertsonifikatuak sortzea edo horietan parte hartzea.</w:t>
      </w:r>
    </w:p>
    <w:p>
      <w:pPr>
        <w:pStyle w:val="0"/>
        <w:suppressAutoHyphens w:val="false"/>
        <w:rPr>
          <w:rStyle w:val="1"/>
        </w:rPr>
      </w:pPr>
      <w:r>
        <w:rPr>
          <w:rStyle w:val="1"/>
        </w:rPr>
        <w:t xml:space="preserve">b) Plangintzarako tresnak garatzea.</w:t>
      </w:r>
    </w:p>
    <w:p>
      <w:pPr>
        <w:pStyle w:val="0"/>
        <w:suppressAutoHyphens w:val="false"/>
        <w:rPr>
          <w:rStyle w:val="1"/>
        </w:rPr>
      </w:pPr>
      <w:r>
        <w:rPr>
          <w:rStyle w:val="1"/>
        </w:rPr>
        <w:t xml:space="preserve">c) Hitzarmenak formalizatzea.</w:t>
      </w:r>
    </w:p>
    <w:p>
      <w:pPr>
        <w:pStyle w:val="0"/>
        <w:suppressAutoHyphens w:val="false"/>
        <w:rPr>
          <w:rStyle w:val="1"/>
        </w:rPr>
      </w:pPr>
      <w:r>
        <w:rPr>
          <w:rStyle w:val="1"/>
        </w:rPr>
        <w:t xml:space="preserve">d) Araudian aurreikusitako beste edozein.</w:t>
      </w:r>
    </w:p>
    <w:p>
      <w:pPr>
        <w:pStyle w:val="4"/>
        <w:suppressAutoHyphens w:val="false"/>
        <w:rPr/>
      </w:pPr>
      <w:r>
        <w:rPr/>
        <w:t xml:space="preserve">II. KAPITULUA</w:t>
        <w:br w:type="textWrapping"/>
        <w:t xml:space="preserve">Hitzarmenak eta plangintzarako tresnak</w:t>
      </w:r>
    </w:p>
    <w:p>
      <w:pPr>
        <w:pStyle w:val="0"/>
        <w:suppressAutoHyphens w:val="false"/>
        <w:rPr>
          <w:rStyle w:val="1"/>
        </w:rPr>
      </w:pPr>
      <w:r>
        <w:rPr>
          <w:rStyle w:val="1"/>
          <w:b w:val="true"/>
        </w:rPr>
        <w:t xml:space="preserve">88. artikulua.</w:t>
      </w:r>
      <w:r>
        <w:rPr>
          <w:rStyle w:val="1"/>
        </w:rPr>
        <w:t xml:space="preserve"> Hitzarmenak.</w:t>
      </w:r>
    </w:p>
    <w:p>
      <w:pPr>
        <w:pStyle w:val="0"/>
        <w:suppressAutoHyphens w:val="false"/>
        <w:rPr>
          <w:rStyle w:val="1"/>
        </w:rPr>
      </w:pPr>
      <w:r>
        <w:rPr>
          <w:rStyle w:val="1"/>
        </w:rPr>
        <w:t xml:space="preserve">1. Oinarrizko legediarekin bat, hitzarmenak dira ondorio juridikoak dituzten akordioak, helburu amankomun bat lortzeko egiten dituztenak honako hauek: administrazio publikoek, haiei lotutako edo haien menpeko erakunde publikoek eta zuzenbide publikoko entitateek edo unibertsitate publikoek, beren artean edo zuzenbide pribatuko subjektuekin.</w:t>
      </w:r>
    </w:p>
    <w:p>
      <w:pPr>
        <w:pStyle w:val="0"/>
        <w:suppressAutoHyphens w:val="false"/>
        <w:rPr>
          <w:rStyle w:val="1"/>
        </w:rPr>
      </w:pPr>
      <w:r>
        <w:rPr>
          <w:rStyle w:val="1"/>
        </w:rPr>
        <w:t xml:space="preserve">2. Interes komuneko aferetan administrazio publiko bakoitzaren jardunari buruzko orientazio jarraibideak ezarri edo guztien eskumeneko edo guztien intereseko esparru batean lankidetza garatzeko marko orokorra eta metodologia finkatu baizik egiten ez duten hitzarmenei protokolo orokorrak esanen zaie.</w:t>
      </w:r>
    </w:p>
    <w:p>
      <w:pPr>
        <w:pStyle w:val="0"/>
        <w:suppressAutoHyphens w:val="false"/>
      </w:pPr>
      <w:r>
        <w:rPr>
          <w:rStyle w:val="1"/>
        </w:rPr>
        <w:t xml:space="preserve">3. Hitzarmenek ezin dituzte xedetzat eduki kontratuei dagozkien prestazioak.</w:t>
        <w:br w:type="column"/>
      </w:r>
    </w:p>
    <w:p>
      <w:pPr>
        <w:pStyle w:val="0"/>
        <w:suppressAutoHyphens w:val="false"/>
        <w:rPr>
          <w:rStyle w:val="1"/>
        </w:rPr>
      </w:pPr>
      <w:r>
        <w:rPr>
          <w:rStyle w:val="1"/>
          <w:b w:val="true"/>
        </w:rPr>
        <w:t xml:space="preserve">89. artikulua.</w:t>
      </w:r>
      <w:r>
        <w:rPr>
          <w:rStyle w:val="1"/>
        </w:rPr>
        <w:t xml:space="preserve"> Hitzarmenen edukia.</w:t>
      </w:r>
    </w:p>
    <w:p>
      <w:pPr>
        <w:pStyle w:val="0"/>
        <w:suppressAutoHyphens w:val="false"/>
        <w:rPr>
          <w:rStyle w:val="1"/>
        </w:rPr>
      </w:pPr>
      <w:r>
        <w:rPr>
          <w:rStyle w:val="1"/>
        </w:rPr>
        <w:t xml:space="preserve">Hitzarmenak formalizatzeko tresnek honako zehaztapenak izanen dituzte gutxienez:</w:t>
      </w:r>
    </w:p>
    <w:p>
      <w:pPr>
        <w:pStyle w:val="0"/>
        <w:suppressAutoHyphens w:val="false"/>
        <w:rPr>
          <w:rStyle w:val="1"/>
        </w:rPr>
      </w:pPr>
      <w:r>
        <w:rPr>
          <w:rStyle w:val="1"/>
        </w:rPr>
        <w:t xml:space="preserve">a) Hitzarmena sinatzen duten organoak edo pertsonak eta alderdietako bakoitzak jarduteko duen gaitasun juridikoa.</w:t>
      </w:r>
    </w:p>
    <w:p>
      <w:pPr>
        <w:pStyle w:val="0"/>
        <w:suppressAutoHyphens w:val="false"/>
        <w:rPr>
          <w:rStyle w:val="1"/>
        </w:rPr>
      </w:pPr>
      <w:r>
        <w:rPr>
          <w:rStyle w:val="1"/>
        </w:rPr>
        <w:t xml:space="preserve">b) Administrazio bakoitzak, kasua bada, duen eskumena.</w:t>
      </w:r>
    </w:p>
    <w:p>
      <w:pPr>
        <w:pStyle w:val="0"/>
        <w:suppressAutoHyphens w:val="false"/>
        <w:rPr>
          <w:rStyle w:val="1"/>
        </w:rPr>
      </w:pPr>
      <w:r>
        <w:rPr>
          <w:rStyle w:val="1"/>
        </w:rPr>
        <w:t xml:space="preserve">c) Hitzarmenaren xedea eta egin nahi diren jarduketak.</w:t>
      </w:r>
    </w:p>
    <w:p>
      <w:pPr>
        <w:pStyle w:val="0"/>
        <w:suppressAutoHyphens w:val="false"/>
        <w:rPr>
          <w:rStyle w:val="1"/>
        </w:rPr>
      </w:pPr>
      <w:r>
        <w:rPr>
          <w:rStyle w:val="1"/>
        </w:rPr>
        <w:t xml:space="preserve">d) Finantzaketa.</w:t>
      </w:r>
    </w:p>
    <w:p>
      <w:pPr>
        <w:pStyle w:val="0"/>
        <w:suppressAutoHyphens w:val="false"/>
        <w:rPr>
          <w:rStyle w:val="1"/>
        </w:rPr>
      </w:pPr>
      <w:r>
        <w:rPr>
          <w:rStyle w:val="1"/>
        </w:rPr>
        <w:t xml:space="preserve">e) Alderdiek hartutako obligazioak eta konpromisoak ez betetzearen ondorioak, eta hala badagokio, ez betetze horrek izan lezakeen kalte-ordaina zehazteko irizpideak.</w:t>
      </w:r>
    </w:p>
    <w:p>
      <w:pPr>
        <w:pStyle w:val="0"/>
        <w:suppressAutoHyphens w:val="false"/>
        <w:rPr>
          <w:rStyle w:val="1"/>
        </w:rPr>
      </w:pPr>
      <w:r>
        <w:rPr>
          <w:rStyle w:val="1"/>
        </w:rPr>
        <w:t xml:space="preserve">f) Hitzarmena eta hartutako konpromisoak betetzearen jarraipen, zaintza eta kontrol mekanismoak.</w:t>
      </w:r>
    </w:p>
    <w:p>
      <w:pPr>
        <w:pStyle w:val="0"/>
        <w:suppressAutoHyphens w:val="false"/>
        <w:rPr>
          <w:rStyle w:val="1"/>
        </w:rPr>
      </w:pPr>
      <w:r>
        <w:rPr>
          <w:rStyle w:val="1"/>
        </w:rPr>
        <w:t xml:space="preserve">g) Hitzarmena aldatzeko araubidea. Berariazko araudirik ez bada, hitzarmenaren edukia aldatzeko hura sinatu duten alderdien adostasuna beharko da.</w:t>
      </w:r>
    </w:p>
    <w:p>
      <w:pPr>
        <w:pStyle w:val="0"/>
        <w:suppressAutoHyphens w:val="false"/>
        <w:rPr>
          <w:rStyle w:val="1"/>
        </w:rPr>
      </w:pPr>
      <w:r>
        <w:rPr>
          <w:rStyle w:val="1"/>
        </w:rPr>
        <w:t xml:space="preserve">h) Aurreikusitako indarraldia, araudiaren arabera, eta luzatzeko aukera, alderdiek hala adosten badute. Berariazko araudirik ez bada, hitzarmenak iraupen mugatua izanen du, gehienez ere lau urtekoa.</w:t>
      </w:r>
    </w:p>
    <w:p>
      <w:pPr>
        <w:pStyle w:val="0"/>
        <w:suppressAutoHyphens w:val="false"/>
        <w:rPr>
          <w:rStyle w:val="1"/>
          <w:b w:val="true"/>
        </w:rPr>
      </w:pPr>
      <w:r>
        <w:rPr>
          <w:rStyle w:val="1"/>
        </w:rPr>
        <w:t xml:space="preserve">i) Araudian aurreikusi gabeko iraungitzeko arrazoiak.</w:t>
      </w:r>
      <w:r>
        <w:rPr>
          <w:rStyle w:val="1"/>
          <w:b w:val="true"/>
        </w:rPr>
      </w:r>
    </w:p>
    <w:p>
      <w:pPr>
        <w:pStyle w:val="0"/>
        <w:suppressAutoHyphens w:val="false"/>
        <w:rPr>
          <w:rStyle w:val="1"/>
        </w:rPr>
      </w:pPr>
      <w:r>
        <w:rPr>
          <w:rStyle w:val="1"/>
          <w:b w:val="true"/>
        </w:rPr>
        <w:t xml:space="preserve">90. artikulua.</w:t>
      </w:r>
      <w:r>
        <w:rPr>
          <w:rStyle w:val="1"/>
        </w:rPr>
        <w:t xml:space="preserve"> Onesteko tramiteak.</w:t>
      </w:r>
    </w:p>
    <w:p>
      <w:pPr>
        <w:pStyle w:val="0"/>
        <w:suppressAutoHyphens w:val="false"/>
        <w:rPr>
          <w:rStyle w:val="1"/>
        </w:rPr>
      </w:pPr>
      <w:r>
        <w:rPr>
          <w:rStyle w:val="1"/>
        </w:rPr>
        <w:t xml:space="preserve">1. Deusetan galarazi gabe Nafarroako Foru Eraentza Berrezarri eta Hobetzeari buruzko abuztuaren 10eko 13/1982 Lege Organikoan eta berariazko araudian ezarritakoa, hitzarmen bat onesteko beharrezkoa izanen da egitea memoria bat, justifikaziozkoa, ekonomikoa eta araudiarena, zeinak, besteak beste, jasoko duen haren hitzarmen izaeraren justifikazioa.</w:t>
      </w:r>
    </w:p>
    <w:p>
      <w:pPr>
        <w:pStyle w:val="0"/>
        <w:suppressAutoHyphens w:val="false"/>
        <w:rPr>
          <w:rStyle w:val="1"/>
        </w:rPr>
      </w:pPr>
      <w:r>
        <w:rPr>
          <w:rStyle w:val="1"/>
        </w:rPr>
        <w:t xml:space="preserve">2. Xedeari, esku hartzen duten pertsonei, eta, hala dagokionean, finantzaketari erreparatuz, hitzarmenak honakoen bidez onetsiko dira:</w:t>
      </w:r>
    </w:p>
    <w:p>
      <w:pPr>
        <w:pStyle w:val="0"/>
        <w:suppressAutoHyphens w:val="false"/>
        <w:rPr>
          <w:rStyle w:val="1"/>
        </w:rPr>
      </w:pPr>
      <w:r>
        <w:rPr>
          <w:rStyle w:val="1"/>
        </w:rPr>
        <w:t xml:space="preserve">a) Nafarroako Gobernuaren erabakia, gaiari dagokion arloan eskumena duen departamentuko titularrak proposaturik, eta sinatu beharko du Nafarroako Gobernuko lehendakariak edo proposamena egin duenak.</w:t>
      </w:r>
    </w:p>
    <w:p>
      <w:pPr>
        <w:pStyle w:val="0"/>
        <w:suppressAutoHyphens w:val="false"/>
        <w:rPr>
          <w:rStyle w:val="1"/>
        </w:rPr>
      </w:pPr>
      <w:r>
        <w:rPr>
          <w:rStyle w:val="1"/>
        </w:rPr>
        <w:t xml:space="preserve">b) Gaiari dagokion arloan eskumena duen departamentuko titularraren foru agindua.</w:t>
      </w:r>
    </w:p>
    <w:p>
      <w:pPr>
        <w:pStyle w:val="0"/>
        <w:suppressAutoHyphens w:val="false"/>
        <w:rPr>
          <w:rStyle w:val="1"/>
          <w:b w:val="true"/>
        </w:rPr>
      </w:pPr>
      <w:r>
        <w:rPr>
          <w:rStyle w:val="1"/>
        </w:rPr>
        <w:t xml:space="preserve">c) Egitura organikoen arabera, ebazpenak emateko ahalmena duenaren ebazpena.</w:t>
      </w:r>
      <w:r>
        <w:rPr>
          <w:rStyle w:val="1"/>
          <w:b w:val="true"/>
        </w:rPr>
      </w:r>
    </w:p>
    <w:p>
      <w:pPr>
        <w:pStyle w:val="0"/>
        <w:suppressAutoHyphens w:val="false"/>
        <w:rPr>
          <w:rStyle w:val="1"/>
        </w:rPr>
      </w:pPr>
      <w:r>
        <w:rPr>
          <w:rStyle w:val="1"/>
          <w:b w:val="true"/>
        </w:rPr>
        <w:t xml:space="preserve">91. artikulua.</w:t>
      </w:r>
      <w:r>
        <w:rPr>
          <w:rStyle w:val="1"/>
        </w:rPr>
        <w:t xml:space="preserve"> Iraungipena eta likidazioa.</w:t>
      </w:r>
    </w:p>
    <w:p>
      <w:pPr>
        <w:pStyle w:val="0"/>
        <w:suppressAutoHyphens w:val="false"/>
        <w:rPr>
          <w:rStyle w:val="1"/>
        </w:rPr>
      </w:pPr>
      <w:r>
        <w:rPr>
          <w:rStyle w:val="1"/>
        </w:rPr>
        <w:t xml:space="preserve">1. Hitzarmenak iraungitzen dira xede dituen jarduketak burutu direlako, eta hitzarmenean bertan, oinarrizko araudian, eta, hala dagokionean, berariazkoan, aurreikusitako arrazoiengatik.</w:t>
      </w:r>
    </w:p>
    <w:p>
      <w:pPr>
        <w:pStyle w:val="0"/>
        <w:suppressAutoHyphens w:val="false"/>
        <w:rPr>
          <w:rStyle w:val="1"/>
          <w:b w:val="true"/>
        </w:rPr>
      </w:pPr>
      <w:r>
        <w:rPr>
          <w:rStyle w:val="1"/>
        </w:rPr>
        <w:t xml:space="preserve">2. Hitzarmenen likidazioa, alderdi bakoitzaren betebeharrak eta konpromisoak zehazteko, oinarrizko araudian xedatutakoaren arabera arautuko da.</w:t>
      </w:r>
      <w:r>
        <w:rPr>
          <w:rStyle w:val="1"/>
          <w:b w:val="true"/>
        </w:rPr>
      </w:r>
    </w:p>
    <w:p>
      <w:pPr>
        <w:pStyle w:val="0"/>
        <w:suppressAutoHyphens w:val="false"/>
        <w:rPr>
          <w:rStyle w:val="1"/>
        </w:rPr>
      </w:pPr>
      <w:r>
        <w:rPr>
          <w:rStyle w:val="1"/>
          <w:b w:val="true"/>
        </w:rPr>
        <w:t xml:space="preserve">92. artikulua.</w:t>
      </w:r>
      <w:r>
        <w:rPr>
          <w:rStyle w:val="1"/>
        </w:rPr>
        <w:t xml:space="preserve"> Hitzarmenak Kontuen Ganberara igortzea.</w:t>
      </w:r>
    </w:p>
    <w:p>
      <w:pPr>
        <w:pStyle w:val="0"/>
        <w:suppressAutoHyphens w:val="false"/>
        <w:rPr>
          <w:rStyle w:val="1"/>
        </w:rPr>
      </w:pPr>
      <w:r>
        <w:rPr>
          <w:rStyle w:val="1"/>
        </w:rPr>
        <w:t xml:space="preserve">1. 600.000 eurotik gorako konpromiso ekonomikoak dituzten hitzarmenak sinatzen direnetik hasita hiru hilabeteko epean igorriko dira Kontuen Ganberara.</w:t>
      </w:r>
    </w:p>
    <w:p>
      <w:pPr>
        <w:pStyle w:val="0"/>
        <w:suppressAutoHyphens w:val="false"/>
        <w:rPr>
          <w:rStyle w:val="1"/>
          <w:b w:val="true"/>
        </w:rPr>
      </w:pPr>
      <w:r>
        <w:rPr>
          <w:rStyle w:val="1"/>
        </w:rPr>
        <w:t xml:space="preserve">2. Halaber, Ganbera horretara igorriko dira aldaketak, luzapenak, epeen aldaketak, hartutako konpromiso ekonomikoen aldaketak, eta aipaturiko hitzarmenen iraungipena.</w:t>
      </w:r>
      <w:r>
        <w:rPr>
          <w:rStyle w:val="1"/>
          <w:b w:val="true"/>
        </w:rPr>
      </w:r>
    </w:p>
    <w:p>
      <w:pPr>
        <w:pStyle w:val="0"/>
        <w:suppressAutoHyphens w:val="false"/>
        <w:rPr>
          <w:rStyle w:val="1"/>
        </w:rPr>
      </w:pPr>
      <w:r>
        <w:rPr>
          <w:rStyle w:val="1"/>
          <w:b w:val="true"/>
        </w:rPr>
        <w:t xml:space="preserve">93. artikulua.</w:t>
      </w:r>
      <w:r>
        <w:rPr>
          <w:rStyle w:val="1"/>
        </w:rPr>
        <w:t xml:space="preserve"> Elkarrekin jarduteko planak.</w:t>
      </w:r>
    </w:p>
    <w:p>
      <w:pPr>
        <w:pStyle w:val="0"/>
        <w:suppressAutoHyphens w:val="false"/>
        <w:rPr>
          <w:rStyle w:val="1"/>
        </w:rPr>
      </w:pPr>
      <w:r>
        <w:rPr>
          <w:rStyle w:val="1"/>
        </w:rPr>
        <w:t xml:space="preserve">1. Foru Administrazio Publikoak gainerako administrazio publikoekin adostu ditzake elkarrekin jarduteko planak, administrazioaren sektoreren batean interes komunak daudenean.</w:t>
      </w:r>
    </w:p>
    <w:p>
      <w:pPr>
        <w:pStyle w:val="0"/>
        <w:suppressAutoHyphens w:val="false"/>
        <w:rPr>
          <w:rStyle w:val="1"/>
        </w:rPr>
      </w:pPr>
      <w:r>
        <w:rPr>
          <w:rStyle w:val="1"/>
        </w:rPr>
        <w:t xml:space="preserve">2. Elkarrekin jarduteko planek, urteko programen bitartez, proposatutako helburuak lortze aldera administrazio bakoitzak bere esparruan egin beharrekoak finkatuko dituzte, bai eta konpromisoak eta konpromiso horiek eskatzen dituzten baliabideak ere.</w:t>
      </w:r>
    </w:p>
    <w:p>
      <w:pPr>
        <w:pStyle w:val="0"/>
        <w:suppressAutoHyphens w:val="false"/>
        <w:rPr>
          <w:rStyle w:val="1"/>
        </w:rPr>
      </w:pPr>
      <w:r>
        <w:rPr>
          <w:rStyle w:val="1"/>
        </w:rPr>
        <w:t xml:space="preserve">3. Elkarrekin jarduteko planak, hitzartzen dituzten administrazioetako organo eskudunek onetsi ondotik, Nafarroako Aldizkari Ofizialean argitaratuko dira.</w:t>
      </w:r>
    </w:p>
    <w:p>
      <w:pPr>
        <w:pStyle w:val="0"/>
        <w:suppressAutoHyphens w:val="false"/>
        <w:rPr>
          <w:rStyle w:val="1"/>
          <w:b w:val="true"/>
        </w:rPr>
      </w:pPr>
      <w:r>
        <w:rPr>
          <w:rStyle w:val="1"/>
        </w:rPr>
        <w:t xml:space="preserve">4. Foru Administrazio Publikoan, beste administrazioren batekin prestatutako elkarrekin jarduteko planak onesteko ahalmena Nafarroako Gobernuak izanen du, erabaki bidez, edo haren kideetako edozeinek.</w:t>
      </w:r>
      <w:r>
        <w:rPr>
          <w:rStyle w:val="1"/>
          <w:b w:val="true"/>
        </w:rPr>
      </w:r>
    </w:p>
    <w:p>
      <w:pPr>
        <w:pStyle w:val="0"/>
        <w:suppressAutoHyphens w:val="false"/>
        <w:rPr>
          <w:rStyle w:val="1"/>
        </w:rPr>
      </w:pPr>
      <w:r>
        <w:rPr>
          <w:rStyle w:val="1"/>
          <w:b w:val="true"/>
        </w:rPr>
        <w:t xml:space="preserve">94. artikulua.</w:t>
      </w:r>
      <w:r>
        <w:rPr>
          <w:rStyle w:val="1"/>
        </w:rPr>
        <w:t xml:space="preserve"> Elkarrekin Jarduteko Planen, Hitzarmenen eta Akordioen Erregistroa.</w:t>
      </w:r>
    </w:p>
    <w:p>
      <w:pPr>
        <w:pStyle w:val="0"/>
        <w:suppressAutoHyphens w:val="false"/>
        <w:rPr>
          <w:rStyle w:val="1"/>
        </w:rPr>
      </w:pPr>
      <w:r>
        <w:rPr>
          <w:rStyle w:val="1"/>
        </w:rPr>
        <w:t xml:space="preserve">1. Elkarrekin Jarduteko Planen, Hitzarmenen eta Akordioen Erregistroa izanen da Foru Administrazio Publikoak hitzarmenaren gainean duen jardueraren publizitate, gardentasun eta kontrol tresna.</w:t>
      </w:r>
    </w:p>
    <w:p>
      <w:pPr>
        <w:pStyle w:val="0"/>
        <w:suppressAutoHyphens w:val="false"/>
        <w:rPr>
          <w:rStyle w:val="1"/>
        </w:rPr>
      </w:pPr>
      <w:r>
        <w:rPr>
          <w:rStyle w:val="1"/>
        </w:rPr>
        <w:t xml:space="preserve">2. Erregistro honetan inskribatuko dira, gutxienez, foru lege honetan aurreikusitako hitzarmenak, akordioak eta planak.</w:t>
      </w:r>
    </w:p>
    <w:p>
      <w:pPr>
        <w:pStyle w:val="4"/>
        <w:suppressAutoHyphens w:val="false"/>
        <w:rPr/>
      </w:pPr>
      <w:r>
        <w:rPr/>
        <w:t xml:space="preserve">III. KAPITULUA</w:t>
        <w:br w:type="textWrapping"/>
        <w:t xml:space="preserve">Foru Administrazio Publikoaren</w:t>
        <w:br w:type="textWrapping"/>
        <w:t xml:space="preserve">harreman elektronikoak gainerako</w:t>
        <w:br w:type="textWrapping"/>
        <w:t xml:space="preserve">administrazio publikoekin</w:t>
      </w:r>
    </w:p>
    <w:p>
      <w:pPr>
        <w:pStyle w:val="0"/>
        <w:suppressAutoHyphens w:val="false"/>
        <w:rPr>
          <w:rStyle w:val="1"/>
        </w:rPr>
      </w:pPr>
      <w:r>
        <w:rPr>
          <w:rStyle w:val="1"/>
          <w:b w:val="true"/>
        </w:rPr>
        <w:t xml:space="preserve">95. artikulua.</w:t>
      </w:r>
      <w:r>
        <w:rPr>
          <w:rStyle w:val="1"/>
        </w:rPr>
        <w:t xml:space="preserve"> Administrazioen arteko harreman elektronikoetarako irizpideak.</w:t>
      </w:r>
    </w:p>
    <w:p>
      <w:pPr>
        <w:pStyle w:val="0"/>
        <w:suppressAutoHyphens w:val="false"/>
        <w:rPr>
          <w:rStyle w:val="1"/>
        </w:rPr>
      </w:pPr>
      <w:r>
        <w:rPr>
          <w:rStyle w:val="1"/>
        </w:rPr>
        <w:t xml:space="preserve">1. Foru lege honetan xedatutakoarekin bat, Foru Administrazio Publikoak informazio sistemak ezarriko ditu eta prozedurak eta zerbitzuak antolatuko ditu, halako moduan non posible izanen den gainerako administrazio publikoekin:</w:t>
      </w:r>
    </w:p>
    <w:p>
      <w:pPr>
        <w:pStyle w:val="0"/>
        <w:suppressAutoHyphens w:val="false"/>
        <w:rPr>
          <w:rStyle w:val="1"/>
        </w:rPr>
      </w:pPr>
      <w:r>
        <w:rPr>
          <w:rStyle w:val="1"/>
        </w:rPr>
        <w:t xml:space="preserve">a) Informazioaren eta jakintzen trukea</w:t>
      </w:r>
    </w:p>
    <w:p>
      <w:pPr>
        <w:pStyle w:val="0"/>
        <w:suppressAutoHyphens w:val="false"/>
        <w:rPr>
          <w:rStyle w:val="1"/>
        </w:rPr>
      </w:pPr>
      <w:r>
        <w:rPr>
          <w:rStyle w:val="1"/>
        </w:rPr>
        <w:t xml:space="preserve">b) Datuak kontsultatzea eta igortzea</w:t>
      </w:r>
    </w:p>
    <w:p>
      <w:pPr>
        <w:pStyle w:val="0"/>
        <w:suppressAutoHyphens w:val="false"/>
        <w:rPr>
          <w:rStyle w:val="1"/>
        </w:rPr>
      </w:pPr>
      <w:r>
        <w:rPr>
          <w:rStyle w:val="1"/>
        </w:rPr>
        <w:t xml:space="preserve">c) Sinadura elektronikoko sistemen elkarreragingarritasuna</w:t>
      </w:r>
    </w:p>
    <w:p>
      <w:pPr>
        <w:pStyle w:val="0"/>
        <w:suppressAutoHyphens w:val="false"/>
        <w:rPr>
          <w:rStyle w:val="1"/>
        </w:rPr>
      </w:pPr>
      <w:r>
        <w:rPr>
          <w:rStyle w:val="1"/>
        </w:rPr>
        <w:t xml:space="preserve">d) Sistema eta aplikazio informatikoak berrerabiltzea eta transferitzea</w:t>
      </w:r>
    </w:p>
    <w:p>
      <w:pPr>
        <w:pStyle w:val="0"/>
        <w:suppressAutoHyphens w:val="false"/>
        <w:rPr>
          <w:rStyle w:val="1"/>
          <w:b w:val="true"/>
        </w:rPr>
      </w:pPr>
      <w:r>
        <w:rPr>
          <w:rStyle w:val="1"/>
        </w:rPr>
        <w:t xml:space="preserve">2. Elkarreragingarritasun eta segurtasun eskema nazionalak kontuan hartu beharko ditu Foru Administrazio Publikoak erabaki teknologikoak hartzerakoan.</w:t>
      </w:r>
      <w:r>
        <w:rPr>
          <w:rStyle w:val="1"/>
          <w:b w:val="true"/>
        </w:rPr>
      </w:r>
    </w:p>
    <w:p>
      <w:pPr>
        <w:pStyle w:val="0"/>
        <w:suppressAutoHyphens w:val="false"/>
        <w:rPr>
          <w:rStyle w:val="1"/>
        </w:rPr>
      </w:pPr>
      <w:r>
        <w:rPr>
          <w:rStyle w:val="1"/>
          <w:b w:val="true"/>
        </w:rPr>
        <w:t xml:space="preserve">96. artikulua.</w:t>
      </w:r>
      <w:r>
        <w:rPr>
          <w:rStyle w:val="1"/>
        </w:rPr>
        <w:t xml:space="preserve"> Datuak kontsultatzea eta igortzea.</w:t>
      </w:r>
    </w:p>
    <w:p>
      <w:pPr>
        <w:pStyle w:val="0"/>
        <w:suppressAutoHyphens w:val="false"/>
        <w:rPr>
          <w:rStyle w:val="1"/>
        </w:rPr>
      </w:pPr>
      <w:r>
        <w:rPr>
          <w:rStyle w:val="1"/>
        </w:rPr>
        <w:t xml:space="preserve">1. Datu Pertsonalak Babesteari buruzko abenduaren 13ko 15/1999 Lege Organikoan eta hura garatzen duten xedapenetan ezarritakoarekin bat, Foru Administrazio Publikoak eskura dituen interesdunen datuetan sartzeko aukera emanen die gainerako administrazio publikoei, betiere zehaztuz datu horietan ahalik eta segurtasun, osotasun eta eskuragarritasun handienaz sartzeko baldintzak, protokolo eta irizpide funtzional edo teknikoak.</w:t>
      </w:r>
    </w:p>
    <w:p>
      <w:pPr>
        <w:pStyle w:val="0"/>
        <w:suppressAutoHyphens w:val="false"/>
        <w:rPr>
          <w:rStyle w:val="1"/>
        </w:rPr>
      </w:pPr>
      <w:r>
        <w:rPr>
          <w:rStyle w:val="1"/>
        </w:rPr>
        <w:t xml:space="preserve">2. Datu horien eskuragarritasuna hertsiki mugatuko da; izan ere, gainerako administrazio publikoek bakar-bakarrik eskuratuko dituzte beren eskumeneko prozedurak tramitatu eta erabaki beharrez egoki den araudiaren arabera interesdunei eskatzen dizkietenak. Ondorio horietarako, interesdunak baimena eman duela ulertuko da, oinarrizko legediak ezarritako baldintzen arabera.</w:t>
      </w:r>
    </w:p>
    <w:p>
      <w:pPr>
        <w:pStyle w:val="0"/>
        <w:suppressAutoHyphens w:val="false"/>
        <w:rPr>
          <w:rStyle w:val="1"/>
        </w:rPr>
      </w:pPr>
      <w:r>
        <w:rPr>
          <w:rStyle w:val="1"/>
        </w:rPr>
        <w:t xml:space="preserve">3. Foru Administrazio Publikoak beharrezko neurriak hartuko ditu eta behar dituen teknologiak sartuko, bere sareen interkonexioa ahalbidetzeko, eta, hala, komunikazio sare bat sortzeko, zeinaren bidez informazio sistemak elkarrekin lotuko baitira eta administrazio publikoen eta bestelako erakundeen artean trukatu ahal izanen baitira informazioa eta zerbitzuak.</w:t>
      </w:r>
    </w:p>
    <w:p>
      <w:pPr>
        <w:pStyle w:val="0"/>
        <w:suppressAutoHyphens w:val="false"/>
        <w:rPr>
          <w:rStyle w:val="1"/>
          <w:b w:val="true"/>
        </w:rPr>
      </w:pPr>
      <w:r>
        <w:rPr>
          <w:rStyle w:val="1"/>
        </w:rPr>
        <w:t xml:space="preserve">4. Horretarako, komunikazio-ingurune itxiak sortzen ahalko dira Foru Administrazio Publikoaren barrenean edo horren eta beste administrazio publiko batzuen artean, komunikazioetarako, datuen truke elektronikorako eta dokumentu elektronikoak igortzeko. Lehenbiziko kasuan, zehaztuko dira komunikazioa arautuko duten baldintzak eta bermeak, eta jasoko dira igorle eta hartzaile baimenduen zerrenda eta trukatuko diren datuen nolakotasuna; bigarrenean, administrazio publikoen artean beharrezko hitzarmena sinatuko da.</w:t>
      </w:r>
      <w:r>
        <w:rPr>
          <w:rStyle w:val="1"/>
          <w:b w:val="true"/>
        </w:rPr>
      </w:r>
    </w:p>
    <w:p>
      <w:pPr>
        <w:pStyle w:val="0"/>
        <w:suppressAutoHyphens w:val="false"/>
        <w:rPr>
          <w:rStyle w:val="1"/>
        </w:rPr>
      </w:pPr>
      <w:r>
        <w:rPr>
          <w:rStyle w:val="1"/>
          <w:b w:val="true"/>
        </w:rPr>
        <w:t xml:space="preserve">97. artikulua.</w:t>
      </w:r>
      <w:r>
        <w:rPr>
          <w:rStyle w:val="1"/>
        </w:rPr>
        <w:t xml:space="preserve"> Sinadura elektronikoa segurtatzea.</w:t>
      </w:r>
    </w:p>
    <w:p>
      <w:pPr>
        <w:pStyle w:val="0"/>
        <w:suppressAutoHyphens w:val="false"/>
        <w:rPr>
          <w:rStyle w:val="1"/>
          <w:b w:val="true"/>
        </w:rPr>
      </w:pPr>
      <w:r>
        <w:rPr>
          <w:rStyle w:val="1"/>
        </w:rPr>
        <w:t xml:space="preserve">Foru Administrazio Publikoak, ziurtagiri elektroniko aitortu edo kalifikatuetan oinarritutako sinadura elektronikoko sistemak ez diren beste sistema batzuk erabiltzen dituenean beste organo, erakunde publiko, zuzenbide publikoko entitate edo administrazio publiko batzuei igortzeko edo haien esku jartzeko elektronikoki sinatutako dokumentazioa, ziurtagiri elektroniko aitortu edo kalifikatuetan oinarritutako zigilu elektronikoa gainjartzen ahalko du, elkarreragingarritasuna bultzatzeko eta agiri elektronikoen sinadura elektronikoa automatikoki egiaztatzea ahalbidetzeko.</w:t>
      </w:r>
      <w:r>
        <w:rPr>
          <w:rStyle w:val="1"/>
          <w:b w:val="true"/>
        </w:rPr>
      </w:r>
    </w:p>
    <w:p>
      <w:pPr>
        <w:pStyle w:val="0"/>
        <w:suppressAutoHyphens w:val="false"/>
        <w:rPr>
          <w:rStyle w:val="1"/>
        </w:rPr>
      </w:pPr>
      <w:r>
        <w:rPr>
          <w:rStyle w:val="1"/>
          <w:b w:val="true"/>
        </w:rPr>
        <w:t xml:space="preserve">98. artikulua.</w:t>
      </w:r>
      <w:r>
        <w:rPr>
          <w:rStyle w:val="1"/>
        </w:rPr>
        <w:t xml:space="preserve"> Sistemak eta aplikazioak berrerabiltzea eta transferitzea</w:t>
      </w:r>
    </w:p>
    <w:p>
      <w:pPr>
        <w:pStyle w:val="0"/>
        <w:suppressAutoHyphens w:val="false"/>
        <w:rPr>
          <w:rStyle w:val="1"/>
        </w:rPr>
      </w:pPr>
      <w:r>
        <w:rPr>
          <w:rStyle w:val="1"/>
        </w:rPr>
        <w:t xml:space="preserve">1. Hala eskatzen dion beste edozein administrazio publikoren esku jarriko ditu Foru Administrazio Publikoak bere zerbitzuek garatutako aplikazioak edo kontratatuak dituenak (horien jabetza intelektualeko eskubideen titular bada), salbu eta lotzen zaien informazioa arau baten babes bereziaren xede bada. Era berean eta baldintza beretan, Foru Administrazio Publikoak halako aplikazioak lortzen ahalko ditu beste edozein administrazio publikorengandik. Lagatzailea Foru Administrazio Publikoa bada, lagapen-hartzailearekin adostuko da lagatako aplikazioen erosketaren edo fabrikazio kostuaren jasanarazpena.</w:t>
      </w:r>
    </w:p>
    <w:p>
      <w:pPr>
        <w:pStyle w:val="0"/>
        <w:suppressAutoHyphens w:val="false"/>
        <w:rPr>
          <w:rStyle w:val="1"/>
        </w:rPr>
      </w:pPr>
      <w:r>
        <w:rPr>
          <w:rStyle w:val="1"/>
        </w:rPr>
        <w:t xml:space="preserve">2. Aurreko apartatuan aipatutako aplikazioak iturri ireki deklaratzen ahal ditu Foru Administrazio Publikoak, baldin eta horrek administrazioaren funtzionamenduan gardentasun handiagoa badakar, edo herritarrak informazioaren gizartean txertatzea sustatzen badu.</w:t>
      </w:r>
    </w:p>
    <w:p>
      <w:pPr>
        <w:pStyle w:val="0"/>
        <w:suppressAutoHyphens w:val="false"/>
        <w:rPr>
          <w:rStyle w:val="1"/>
        </w:rPr>
      </w:pPr>
      <w:r>
        <w:rPr>
          <w:rStyle w:val="1"/>
        </w:rPr>
        <w:t xml:space="preserve">3. Foru Administrazio Publikoak, aplikazio bat erosi, garatu edo haren bizi-ziklo osoan mantendu baino lehen, bai bere bitartekoen bidez bai dagokion zerbitzuak kontratatuz, Estatuko Administrazio Orokorraren aplikazioen direktorio orokorrean ikusi beharko du eskura ote den hura berrerabiltzeko irtenbiderik, gauzatu nahi diren premiak, hobekuntzak edo eguneratzeak osorik edo hein batean estaltzen ahal dituenik, baldin eta elkarreragingarritasuneko eta segurtasuneko baldintza teknologikoek horretarako bidea ematen badute. Hura osorik edo partez berrerabiltzeko irtenbiderik bada, Foru Administrazio Publikoak justifikatu egin beharko du hura ez berrerabiltzeko erabakia, efizientziari dagokionez.</w:t>
      </w:r>
    </w:p>
    <w:p>
      <w:pPr>
        <w:pStyle w:val="0"/>
        <w:suppressAutoHyphens w:val="false"/>
        <w:rPr>
          <w:rStyle w:val="1"/>
        </w:rPr>
      </w:pPr>
      <w:r>
        <w:rPr>
          <w:rStyle w:val="1"/>
        </w:rPr>
        <w:t xml:space="preserve">4. Estatuaren zerbitzu elektronikoak, erregistroak edo plataformak erabiltzea erabakiko da, oinarrizko araudian aurreikusitako moduan, Nafarroako Gobernuaren erabaki baten bidez, baina horrek ez du ekarriko aldaketarik egindako administrazio jarduketen gaineko arduran, zeina administrazio prozedura kudeatzeko eskumena duen organoari dagokion.</w:t>
      </w:r>
    </w:p>
    <w:p>
      <w:pPr>
        <w:pStyle w:val="0"/>
        <w:suppressAutoHyphens w:val="false"/>
        <w:rPr>
          <w:rStyle w:val="1"/>
        </w:rPr>
      </w:pPr>
      <w:r>
        <w:rPr>
          <w:rStyle w:val="1"/>
        </w:rPr>
        <w:t xml:space="preserve">5. Erregelamendu bidez arautuko da aplikazioen direktorioa eta Foru Administrazio Publikoak egunean izan beharko du, libreki berrerabiltzeko, Elkarreragingarritasunaren Eskema Nazionalean xedatuarekin bat. Direktorio horrek erabat elkarreragingarria izan behar du Estatuko Administrazio Orokorraren aplikazioen direktorio orokorrarekin, zeinean egonen baitira jasoak gainerako administrazioen aplikazioak.</w:t>
      </w:r>
    </w:p>
    <w:p>
      <w:pPr>
        <w:pStyle w:val="4"/>
        <w:suppressAutoHyphens w:val="false"/>
        <w:rPr/>
      </w:pPr>
      <w:r>
        <w:rPr/>
        <w:t xml:space="preserve">IV. KAPITULUA</w:t>
        <w:br w:type="textWrapping"/>
        <w:t xml:space="preserve">Harreman gatazkatsuak beste</w:t>
        <w:br w:type="textWrapping"/>
        <w:t xml:space="preserve">administrazio publiko batzuekin</w:t>
      </w:r>
    </w:p>
    <w:p>
      <w:pPr>
        <w:pStyle w:val="0"/>
        <w:suppressAutoHyphens w:val="false"/>
        <w:rPr>
          <w:rStyle w:val="1"/>
        </w:rPr>
      </w:pPr>
      <w:r>
        <w:rPr>
          <w:rStyle w:val="1"/>
          <w:b w:val="true"/>
        </w:rPr>
        <w:t xml:space="preserve">99. artikulua.</w:t>
      </w:r>
      <w:r>
        <w:rPr>
          <w:rStyle w:val="1"/>
        </w:rPr>
        <w:t xml:space="preserve"> Harreman gatazkatsuak.</w:t>
      </w:r>
    </w:p>
    <w:p>
      <w:pPr>
        <w:pStyle w:val="0"/>
        <w:suppressAutoHyphens w:val="false"/>
        <w:rPr>
          <w:rStyle w:val="1"/>
        </w:rPr>
      </w:pPr>
      <w:r>
        <w:rPr>
          <w:rStyle w:val="1"/>
        </w:rPr>
        <w:t xml:space="preserve">Foru Administrazio Publikoak beste administrazio publiko baten kontra administrazioarekiko errekurtsoa jarri behar duenean eta aginduzkoa edo aukerakoa bada aurrez errekerimendua egitea, horretarako eskumena Nafarroako Gobernuarena izanen da, ukitutako departamentuak edo departamentuek proposaturik, salbu eta toki entitateen egintzak legezkotasun kontrolaren ondorioz aurkatzen direnean Nafarroako toki administrazioari buruzko uztailaren 2ko 6/1990 Foru Legean ezarritako moduan, kasu horretan eskumena foru lege horrek adierazten duen organoarena izanen baita.</w:t>
      </w:r>
    </w:p>
    <w:p>
      <w:pPr>
        <w:pStyle w:val="0"/>
        <w:suppressAutoHyphens w:val="false"/>
        <w:rPr>
          <w:rStyle w:val="1"/>
        </w:rPr>
      </w:pPr>
      <w:r>
        <w:rPr>
          <w:rStyle w:val="1"/>
          <w:b w:val="true"/>
        </w:rPr>
        <w:t xml:space="preserve">100. artikulua.</w:t>
      </w:r>
      <w:r>
        <w:rPr>
          <w:rStyle w:val="1"/>
        </w:rPr>
        <w:t xml:space="preserve"> Eskumena.</w:t>
      </w:r>
    </w:p>
    <w:p>
      <w:pPr>
        <w:pStyle w:val="0"/>
        <w:suppressAutoHyphens w:val="false"/>
        <w:rPr>
          <w:rStyle w:val="1"/>
        </w:rPr>
      </w:pPr>
      <w:r>
        <w:rPr>
          <w:rStyle w:val="1"/>
        </w:rPr>
        <w:t xml:space="preserve">Nafarroako Gobernua izanen da organo eskuduna beste administrazioek Foru Administrazio Publikoari egiten dizkioten errekerimenduak bere gain hartzeko. Gai honen gaineko erabakiak Nafarroako Gobernuak hartuko ditu ukitutako departamentuak edo departamentuek aurretik proposaturik.</w:t>
      </w:r>
    </w:p>
    <w:p>
      <w:pPr>
        <w:pStyle w:val="4"/>
        <w:suppressAutoHyphens w:val="false"/>
        <w:rPr/>
      </w:pPr>
      <w:r>
        <w:rPr/>
        <w:t xml:space="preserve">VI. TITULUA</w:t>
        <w:br w:type="textWrapping"/>
        <w:t xml:space="preserve">Administrazkio jarduketaren arau orokorrak herritarrekiko harremanetan</w:t>
      </w:r>
    </w:p>
    <w:p>
      <w:pPr>
        <w:pStyle w:val="4"/>
        <w:suppressAutoHyphens w:val="false"/>
        <w:rPr/>
      </w:pPr>
      <w:r>
        <w:rPr/>
        <w:t xml:space="preserve">I. KAPITULUA</w:t>
        <w:br w:type="textWrapping"/>
        <w:t xml:space="preserve">Pertsonen eskubideak</w:t>
      </w:r>
    </w:p>
    <w:p>
      <w:pPr>
        <w:pStyle w:val="0"/>
        <w:suppressAutoHyphens w:val="false"/>
        <w:rPr>
          <w:rStyle w:val="1"/>
        </w:rPr>
      </w:pPr>
      <w:r>
        <w:rPr>
          <w:rStyle w:val="1"/>
          <w:b w:val="true"/>
        </w:rPr>
        <w:t xml:space="preserve">101. artikulua.</w:t>
      </w:r>
      <w:r>
        <w:rPr>
          <w:rStyle w:val="1"/>
        </w:rPr>
        <w:t xml:space="preserve"> Printzipio orokorrak.</w:t>
      </w:r>
    </w:p>
    <w:p>
      <w:pPr>
        <w:pStyle w:val="0"/>
        <w:suppressAutoHyphens w:val="false"/>
        <w:rPr>
          <w:rStyle w:val="1"/>
        </w:rPr>
      </w:pPr>
      <w:r>
        <w:rPr>
          <w:rStyle w:val="1"/>
        </w:rPr>
        <w:t xml:space="preserve">1. Pertsonek, Foru Administrazio Publikoarekiko harremanetan, titulu honetan jasotako eskubideak dituzte, bai eta legedi hauetan aitortutakoak ere: estatuaren oinarrizko legedian, Europar Batasuneko zuzenbidean, gardentasunaren arloko berariazko legedian eta sektoreko beste arau batzuetan.</w:t>
      </w:r>
    </w:p>
    <w:p>
      <w:pPr>
        <w:pStyle w:val="0"/>
        <w:suppressAutoHyphens w:val="false"/>
        <w:rPr>
          <w:rStyle w:val="1"/>
        </w:rPr>
      </w:pPr>
      <w:r>
        <w:rPr>
          <w:rStyle w:val="1"/>
        </w:rPr>
        <w:t xml:space="preserve">2. Foru Administrazio Publikoak, bere jardunbidean, beharrezkoak diren neurriak hartuko ditu herritarrek eskubide horiek baliatu ahal izateko.</w:t>
      </w:r>
    </w:p>
    <w:p>
      <w:pPr>
        <w:pStyle w:val="0"/>
        <w:suppressAutoHyphens w:val="false"/>
        <w:rPr>
          <w:rStyle w:val="1"/>
        </w:rPr>
      </w:pPr>
      <w:r>
        <w:rPr>
          <w:rStyle w:val="1"/>
          <w:b w:val="true"/>
        </w:rPr>
        <w:t xml:space="preserve">102. artikulua.</w:t>
      </w:r>
      <w:r>
        <w:rPr>
          <w:rStyle w:val="1"/>
        </w:rPr>
        <w:t xml:space="preserve"> Pertsonek Foru Administrazio Publikoarekiko harremanetan dituzten eskubideak.</w:t>
      </w:r>
    </w:p>
    <w:p>
      <w:pPr>
        <w:pStyle w:val="0"/>
        <w:suppressAutoHyphens w:val="false"/>
        <w:rPr>
          <w:rStyle w:val="1"/>
        </w:rPr>
      </w:pPr>
      <w:r>
        <w:rPr>
          <w:rStyle w:val="1"/>
        </w:rPr>
        <w:t xml:space="preserve">Pertsonek, Administrazio Publikoekiko harremanetan, eskubide hauek dituzte:</w:t>
      </w:r>
    </w:p>
    <w:p>
      <w:pPr>
        <w:pStyle w:val="0"/>
        <w:suppressAutoHyphens w:val="false"/>
        <w:rPr>
          <w:rStyle w:val="1"/>
        </w:rPr>
      </w:pPr>
      <w:r>
        <w:rPr>
          <w:rStyle w:val="1"/>
        </w:rPr>
        <w:t xml:space="preserve">a) Arreta egokia jasotzekoa.</w:t>
      </w:r>
    </w:p>
    <w:p>
      <w:pPr>
        <w:pStyle w:val="0"/>
        <w:suppressAutoHyphens w:val="false"/>
        <w:rPr>
          <w:rStyle w:val="1"/>
        </w:rPr>
      </w:pPr>
      <w:r>
        <w:rPr>
          <w:rStyle w:val="1"/>
        </w:rPr>
        <w:t xml:space="preserve">b) Administrazio egokia izatekoa.</w:t>
      </w:r>
    </w:p>
    <w:p>
      <w:pPr>
        <w:pStyle w:val="0"/>
        <w:suppressAutoHyphens w:val="false"/>
        <w:rPr>
          <w:rStyle w:val="1"/>
        </w:rPr>
      </w:pPr>
      <w:r>
        <w:rPr>
          <w:rStyle w:val="1"/>
        </w:rPr>
        <w:t xml:space="preserve">c) Fede ona eta konfiantza legitimoa babestua izatekoa.</w:t>
      </w:r>
    </w:p>
    <w:p>
      <w:pPr>
        <w:pStyle w:val="0"/>
        <w:suppressAutoHyphens w:val="false"/>
        <w:rPr>
          <w:rStyle w:val="1"/>
        </w:rPr>
      </w:pPr>
      <w:r>
        <w:rPr>
          <w:rStyle w:val="1"/>
        </w:rPr>
        <w:t xml:space="preserve">d) Zerbitzu publikoak jasotzekoa.</w:t>
      </w:r>
    </w:p>
    <w:p>
      <w:pPr>
        <w:pStyle w:val="0"/>
        <w:suppressAutoHyphens w:val="false"/>
        <w:rPr>
          <w:rStyle w:val="1"/>
        </w:rPr>
      </w:pPr>
      <w:r>
        <w:rPr>
          <w:rStyle w:val="1"/>
        </w:rPr>
        <w:t xml:space="preserve">e) Eskaerak egitekoa.</w:t>
      </w:r>
    </w:p>
    <w:p>
      <w:pPr>
        <w:pStyle w:val="0"/>
        <w:suppressAutoHyphens w:val="false"/>
        <w:rPr>
          <w:rStyle w:val="1"/>
        </w:rPr>
      </w:pPr>
      <w:r>
        <w:rPr>
          <w:rStyle w:val="1"/>
        </w:rPr>
        <w:t xml:space="preserve">f) Idazkiak eta dokumentuak aurkeztekoa.</w:t>
      </w:r>
    </w:p>
    <w:p>
      <w:pPr>
        <w:pStyle w:val="0"/>
        <w:suppressAutoHyphens w:val="false"/>
        <w:rPr>
          <w:rStyle w:val="1"/>
        </w:rPr>
      </w:pPr>
      <w:r>
        <w:rPr>
          <w:rStyle w:val="1"/>
        </w:rPr>
        <w:t xml:space="preserve">g) Iradokizunak, erreklamazioak eta kexak aurkeztekoa.</w:t>
      </w:r>
    </w:p>
    <w:p>
      <w:pPr>
        <w:pStyle w:val="0"/>
        <w:suppressAutoHyphens w:val="false"/>
        <w:rPr>
          <w:rStyle w:val="1"/>
        </w:rPr>
      </w:pPr>
      <w:r>
        <w:rPr>
          <w:rStyle w:val="1"/>
          <w:b w:val="true"/>
        </w:rPr>
        <w:t xml:space="preserve">103. artikulua.</w:t>
      </w:r>
      <w:r>
        <w:rPr>
          <w:rStyle w:val="1"/>
        </w:rPr>
        <w:t xml:space="preserve"> Arreta egokia jasotzeko eskubidea.</w:t>
      </w:r>
    </w:p>
    <w:p>
      <w:pPr>
        <w:pStyle w:val="0"/>
        <w:suppressAutoHyphens w:val="false"/>
        <w:rPr>
          <w:rStyle w:val="1"/>
        </w:rPr>
      </w:pPr>
      <w:r>
        <w:rPr>
          <w:rStyle w:val="1"/>
        </w:rPr>
        <w:t xml:space="preserve">1. Foru Administrazio Publikoarekin harremanetan jartzen den pertsona orok eskubidea du adeitasunez, arduraz eta konfidentzialtasunez arreta eman diezaioten, bereizkeriarik gabe jaiotza, sexu, arraza, erlijio, iritzi nahiz bestelako inguruabar edo egoera pertsonal zein sozialak aintzat hartuta.</w:t>
      </w:r>
    </w:p>
    <w:p>
      <w:pPr>
        <w:pStyle w:val="0"/>
        <w:suppressAutoHyphens w:val="false"/>
        <w:rPr>
          <w:rStyle w:val="1"/>
        </w:rPr>
      </w:pPr>
      <w:r>
        <w:rPr>
          <w:rStyle w:val="1"/>
        </w:rPr>
        <w:t xml:space="preserve">2. Era berean, Foru Administrazio Publikoarekiko harremanetan edozein pertsonak gaztelania nahiz euskara erabiltzeko eskubidea du, euskararen erabilera arautzen duen foru legedian ezarritakoari jarraikiz.</w:t>
      </w:r>
    </w:p>
    <w:p>
      <w:pPr>
        <w:pStyle w:val="0"/>
        <w:suppressAutoHyphens w:val="false"/>
        <w:rPr>
          <w:rStyle w:val="1"/>
        </w:rPr>
      </w:pPr>
      <w:r>
        <w:rPr>
          <w:rStyle w:val="1"/>
          <w:b w:val="true"/>
        </w:rPr>
        <w:t xml:space="preserve">104. artikulua.</w:t>
      </w:r>
      <w:r>
        <w:rPr>
          <w:rStyle w:val="1"/>
        </w:rPr>
        <w:t xml:space="preserve"> Administrazio egokia izateko eskubidea.</w:t>
      </w:r>
    </w:p>
    <w:p>
      <w:pPr>
        <w:pStyle w:val="0"/>
        <w:suppressAutoHyphens w:val="false"/>
        <w:rPr>
          <w:rStyle w:val="1"/>
        </w:rPr>
      </w:pPr>
      <w:r>
        <w:rPr>
          <w:rStyle w:val="1"/>
        </w:rPr>
        <w:t xml:space="preserve">Pertsona guztiek eskubidea dute Foru Administrazio Publikoaren organoek haren aferak inpartzialtasunez eta berdintasunez tratatzeko eta, gainera, arrazoizko epe batean.</w:t>
      </w:r>
    </w:p>
    <w:p>
      <w:pPr>
        <w:pStyle w:val="0"/>
        <w:suppressAutoHyphens w:val="false"/>
        <w:rPr>
          <w:rStyle w:val="1"/>
        </w:rPr>
      </w:pPr>
      <w:r>
        <w:rPr>
          <w:rStyle w:val="1"/>
          <w:b w:val="true"/>
        </w:rPr>
        <w:t xml:space="preserve">105. artikulua.</w:t>
      </w:r>
      <w:r>
        <w:rPr>
          <w:rStyle w:val="1"/>
        </w:rPr>
        <w:t xml:space="preserve"> Fede ona eta konfiantza legitimoa babestuak izateko eskubidea.</w:t>
      </w:r>
    </w:p>
    <w:p>
      <w:pPr>
        <w:pStyle w:val="0"/>
        <w:suppressAutoHyphens w:val="false"/>
        <w:rPr>
          <w:rStyle w:val="1"/>
        </w:rPr>
      </w:pPr>
      <w:r>
        <w:rPr>
          <w:rStyle w:val="1"/>
        </w:rPr>
        <w:t xml:space="preserve">Foru Administrazio Publikoak betiere babestuko du pertsonek hartan jarritako fede ona eta konfiantza legitimoa, bai eta ordura arte erakutsitako ohiko jokabide zintzoa ere. Dena dela, eskubide hau erabiltzeak ezin du antolamendu juridikoaren kontrako ondoriorik ekarri.</w:t>
      </w:r>
    </w:p>
    <w:p>
      <w:pPr>
        <w:pStyle w:val="0"/>
        <w:suppressAutoHyphens w:val="false"/>
        <w:rPr>
          <w:rStyle w:val="1"/>
        </w:rPr>
      </w:pPr>
      <w:r>
        <w:rPr>
          <w:rStyle w:val="1"/>
          <w:b w:val="true"/>
        </w:rPr>
        <w:t xml:space="preserve">106. artikulua.</w:t>
      </w:r>
      <w:r>
        <w:rPr>
          <w:rStyle w:val="1"/>
        </w:rPr>
        <w:t xml:space="preserve"> Zerbitzu publikoak jasotzeko eskubidea.</w:t>
      </w:r>
    </w:p>
    <w:p>
      <w:pPr>
        <w:pStyle w:val="0"/>
        <w:suppressAutoHyphens w:val="false"/>
        <w:rPr>
          <w:rStyle w:val="1"/>
        </w:rPr>
      </w:pPr>
      <w:r>
        <w:rPr>
          <w:rStyle w:val="1"/>
        </w:rPr>
        <w:t xml:space="preserve">1. Pertsonek eskubidea dute zerbitzu publikoak berdintasunez jasotzeko, bai eta tratu pertsonalizatua eta egokia izateko ere.</w:t>
      </w:r>
    </w:p>
    <w:p>
      <w:pPr>
        <w:pStyle w:val="0"/>
        <w:suppressAutoHyphens w:val="false"/>
        <w:rPr>
          <w:rStyle w:val="1"/>
        </w:rPr>
      </w:pPr>
      <w:r>
        <w:rPr>
          <w:rStyle w:val="1"/>
        </w:rPr>
        <w:t xml:space="preserve">2. Pertsonek eskubidea dute zerbitzu publikoak behar adinako kalitate mailaz eman daitezen; horien etengabeko hobetzea eta kalitatearen ebaluazioa helburu duten kudeaketa ereduak ezarriko dira.</w:t>
      </w:r>
    </w:p>
    <w:p>
      <w:pPr>
        <w:pStyle w:val="0"/>
        <w:suppressAutoHyphens w:val="false"/>
        <w:rPr>
          <w:rStyle w:val="1"/>
        </w:rPr>
      </w:pPr>
      <w:r>
        <w:rPr>
          <w:rStyle w:val="1"/>
          <w:b w:val="true"/>
        </w:rPr>
        <w:t xml:space="preserve">107. artikulua.</w:t>
      </w:r>
      <w:r>
        <w:rPr>
          <w:rStyle w:val="1"/>
        </w:rPr>
        <w:t xml:space="preserve"> Eskaerak egiteko eskubidea.</w:t>
      </w:r>
    </w:p>
    <w:p>
      <w:pPr>
        <w:pStyle w:val="0"/>
        <w:suppressAutoHyphens w:val="false"/>
        <w:rPr>
          <w:rStyle w:val="1"/>
        </w:rPr>
      </w:pPr>
      <w:r>
        <w:rPr>
          <w:rStyle w:val="1"/>
        </w:rPr>
        <w:t xml:space="preserve">Edozein pertsonak du Foru Administrazio Publikoari eskaerak egiteko eskubidea, Espainiako Konstituzioaren eta eskubide hori arautzen duen Lege Organikoaren arabera.</w:t>
      </w:r>
    </w:p>
    <w:p>
      <w:pPr>
        <w:pStyle w:val="0"/>
        <w:suppressAutoHyphens w:val="false"/>
        <w:rPr>
          <w:rStyle w:val="1"/>
        </w:rPr>
      </w:pPr>
      <w:r>
        <w:rPr>
          <w:rStyle w:val="1"/>
          <w:b w:val="true"/>
        </w:rPr>
        <w:t xml:space="preserve">108. artikulua.</w:t>
      </w:r>
      <w:r>
        <w:rPr>
          <w:rStyle w:val="1"/>
        </w:rPr>
        <w:t xml:space="preserve"> Idazkiak eta dokumentuak aurkezteko eskubidea.</w:t>
      </w:r>
    </w:p>
    <w:p>
      <w:pPr>
        <w:pStyle w:val="0"/>
        <w:suppressAutoHyphens w:val="false"/>
        <w:rPr>
          <w:rStyle w:val="1"/>
        </w:rPr>
      </w:pPr>
      <w:r>
        <w:rPr>
          <w:rStyle w:val="1"/>
        </w:rPr>
        <w:t xml:space="preserve">Erregistroen arloan laguntza emateko bulegoetako arduradunek ezin izanen dute dokumentuak aurkezteko mugarik edo debekurik jarri, ez formazko arrazoiengatik, ez dokumentuaren edukiagatik. Aurkeztutako agiritik behar bezala izapidetzeko behar den gutxieneko informazioa ateratzerik ez badago, interesdunari jakinaraziko zaio eta, zuzentzen ez badu, agiria atzera bota dezakete. Horrelakoetan, kasuko agirian horren berri jaso beharko dute.</w:t>
      </w:r>
    </w:p>
    <w:p>
      <w:pPr>
        <w:pStyle w:val="0"/>
        <w:suppressAutoHyphens w:val="false"/>
        <w:rPr>
          <w:rStyle w:val="1"/>
        </w:rPr>
      </w:pPr>
      <w:r>
        <w:rPr>
          <w:rStyle w:val="1"/>
          <w:b w:val="true"/>
        </w:rPr>
        <w:t xml:space="preserve">109. artikulua.</w:t>
      </w:r>
      <w:r>
        <w:rPr>
          <w:rStyle w:val="1"/>
        </w:rPr>
        <w:t xml:space="preserve"> Iradokizunak, erreklamazioak eta kexak aurkezteko eskubidea.</w:t>
      </w:r>
    </w:p>
    <w:p>
      <w:pPr>
        <w:pStyle w:val="0"/>
        <w:suppressAutoHyphens w:val="false"/>
        <w:rPr>
          <w:rStyle w:val="1"/>
        </w:rPr>
      </w:pPr>
      <w:r>
        <w:rPr>
          <w:rStyle w:val="1"/>
        </w:rPr>
        <w:t xml:space="preserve">1. Edozein pertsonak du Foru Administrazio Publikoaren zerbitzu publikoen jarduera edo funtzionamenduaren gaineko iradokizunak, erreklamazioak eta kexak aurkezteko eskubidea.</w:t>
      </w:r>
    </w:p>
    <w:p>
      <w:pPr>
        <w:pStyle w:val="0"/>
        <w:suppressAutoHyphens w:val="false"/>
        <w:rPr>
          <w:rStyle w:val="1"/>
        </w:rPr>
      </w:pPr>
      <w:r>
        <w:rPr>
          <w:rStyle w:val="1"/>
        </w:rPr>
        <w:t xml:space="preserve">2. Berariazko arloetan ezarritako prozedurak galarazi gabe, Nafarroako Gobernuak, erregelamendu bidez, horiei arreta eman edo erantzuteko prozedura berezia ezarriko du.</w:t>
      </w:r>
    </w:p>
    <w:p>
      <w:pPr>
        <w:pStyle w:val="0"/>
        <w:suppressAutoHyphens w:val="false"/>
        <w:rPr>
          <w:rStyle w:val="1"/>
        </w:rPr>
      </w:pPr>
      <w:r>
        <w:rPr>
          <w:rStyle w:val="1"/>
        </w:rPr>
        <w:t xml:space="preserve">3. Betiere, prozedura horiek ezarriko dute erantzun bat, berariazkoa eta arrazoitua.</w:t>
      </w:r>
    </w:p>
    <w:p>
      <w:pPr>
        <w:pStyle w:val="4"/>
        <w:suppressAutoHyphens w:val="false"/>
        <w:rPr/>
      </w:pPr>
      <w:r>
        <w:rPr/>
        <w:t xml:space="preserve">II. KAPITULUA</w:t>
        <w:br w:type="textWrapping"/>
        <w:t xml:space="preserve">Foru Administrazio Publikoaren betebeharrak izapidetze elektronikoaren arloan</w:t>
      </w:r>
    </w:p>
    <w:p>
      <w:pPr>
        <w:pStyle w:val="0"/>
        <w:suppressAutoHyphens w:val="false"/>
        <w:rPr>
          <w:rStyle w:val="1"/>
        </w:rPr>
      </w:pPr>
      <w:r>
        <w:rPr>
          <w:rStyle w:val="1"/>
          <w:b w:val="true"/>
        </w:rPr>
        <w:t xml:space="preserve">110. artikulua.</w:t>
      </w:r>
      <w:r>
        <w:rPr>
          <w:rStyle w:val="1"/>
        </w:rPr>
        <w:t xml:space="preserve"> Jarduera administratibo elektronikoa.</w:t>
      </w:r>
    </w:p>
    <w:p>
      <w:pPr>
        <w:pStyle w:val="0"/>
        <w:suppressAutoHyphens w:val="false"/>
        <w:rPr>
          <w:rStyle w:val="1"/>
        </w:rPr>
      </w:pPr>
      <w:r>
        <w:rPr>
          <w:rStyle w:val="1"/>
        </w:rPr>
        <w:t xml:space="preserve">1. Foru Administrazio Publikoak, oinarrizko legediarekin bat, bitarteko elektronikoak erabiliko ditu jarduketa guztietan, posible ez den kasuetan izan ezik.</w:t>
      </w:r>
    </w:p>
    <w:p>
      <w:pPr>
        <w:pStyle w:val="0"/>
        <w:suppressAutoHyphens w:val="false"/>
        <w:rPr>
          <w:rStyle w:val="1"/>
        </w:rPr>
      </w:pPr>
      <w:r>
        <w:rPr>
          <w:rStyle w:val="1"/>
        </w:rPr>
        <w:t xml:space="preserve">2. Ondorio horietarako, oinarrizko legediak eta Foru Lege honek zehazten dituzte Foru Administrazio Publikoak bere gain hartzen dituen betebeharrak, izapidetze elektronikoaren arloan pertsonei aitortutako eskubideei dagokienez.</w:t>
      </w:r>
    </w:p>
    <w:p>
      <w:pPr>
        <w:pStyle w:val="0"/>
        <w:suppressAutoHyphens w:val="false"/>
        <w:rPr>
          <w:rStyle w:val="1"/>
        </w:rPr>
      </w:pPr>
      <w:r>
        <w:rPr>
          <w:rStyle w:val="1"/>
          <w:b w:val="true"/>
        </w:rPr>
        <w:t xml:space="preserve">111. artikulua.</w:t>
      </w:r>
      <w:r>
        <w:rPr>
          <w:rStyle w:val="1"/>
        </w:rPr>
        <w:t xml:space="preserve"> Prozedura elektronikoa.</w:t>
      </w:r>
    </w:p>
    <w:p>
      <w:pPr>
        <w:pStyle w:val="0"/>
        <w:suppressAutoHyphens w:val="false"/>
        <w:rPr>
          <w:rStyle w:val="1"/>
        </w:rPr>
      </w:pPr>
      <w:r>
        <w:rPr>
          <w:rStyle w:val="1"/>
        </w:rPr>
        <w:t xml:space="preserve">1. Foru Administrazio Publikoak bermatuko du bitarteko elektronikoen bidez edozein administrazio prozedura hasi eta izapidetu daitekeela, teknologiak ezarritakoez beste mugarik gabe.</w:t>
      </w:r>
    </w:p>
    <w:p>
      <w:pPr>
        <w:pStyle w:val="0"/>
        <w:suppressAutoHyphens w:val="false"/>
        <w:rPr>
          <w:rStyle w:val="1"/>
        </w:rPr>
      </w:pPr>
      <w:r>
        <w:rPr>
          <w:rStyle w:val="1"/>
        </w:rPr>
        <w:t xml:space="preserve">2. Foru Administrazio Publikoak bultzatuko du prozedura horiek tarteka arrazionalizatu, sinplifikatu eta eguneratu daitezela.</w:t>
      </w:r>
    </w:p>
    <w:p>
      <w:pPr>
        <w:pStyle w:val="0"/>
        <w:suppressAutoHyphens w:val="false"/>
        <w:rPr>
          <w:rStyle w:val="1"/>
        </w:rPr>
      </w:pPr>
      <w:r>
        <w:rPr>
          <w:rStyle w:val="1"/>
        </w:rPr>
        <w:t xml:space="preserve">3. Prozedura guztiak espediente administratibo elektroniko baten bidez formalizatuko dira, oinarrizko legedian ezarritako baldintzen arabera.</w:t>
      </w:r>
    </w:p>
    <w:p>
      <w:pPr>
        <w:pStyle w:val="0"/>
        <w:suppressAutoHyphens w:val="false"/>
        <w:rPr>
          <w:rStyle w:val="1"/>
        </w:rPr>
      </w:pPr>
      <w:r>
        <w:rPr>
          <w:rStyle w:val="1"/>
          <w:b w:val="true"/>
        </w:rPr>
        <w:t xml:space="preserve">112. artikulua.</w:t>
      </w:r>
      <w:r>
        <w:rPr>
          <w:rStyle w:val="1"/>
        </w:rPr>
        <w:t xml:space="preserve"> Interesdunei laguntzea bitarteko elektronikoak erabiltzen.</w:t>
      </w:r>
    </w:p>
    <w:p>
      <w:pPr>
        <w:pStyle w:val="0"/>
        <w:suppressAutoHyphens w:val="false"/>
        <w:rPr>
          <w:rStyle w:val="1"/>
        </w:rPr>
      </w:pPr>
      <w:r>
        <w:rPr>
          <w:rStyle w:val="1"/>
        </w:rPr>
        <w:t xml:space="preserve">1. Foru Administrazio Publikoak interesdunei bermatuko die bitarteko elektronikoen bidez izan dezaketela harremana berarekin. Horretarako, haien esku jarriko ditu beharrezko diren irispide-kanalak eta kasu bakoitzerako erabakitzen diren sistema eta aplikazioak. Ildo horretan, beharrezko neurriak ezarriko dira bermatzeko emakumeek eta gizonek aukera berak dituztela bitarteko elektroniko horiek eskuratu eta erabiltzeko.</w:t>
      </w:r>
    </w:p>
    <w:p>
      <w:pPr>
        <w:pStyle w:val="0"/>
        <w:suppressAutoHyphens w:val="false"/>
        <w:rPr>
          <w:rStyle w:val="1"/>
        </w:rPr>
      </w:pPr>
      <w:r>
        <w:rPr>
          <w:rStyle w:val="1"/>
        </w:rPr>
        <w:t xml:space="preserve">2. Administrazio elektronikoaren arloan eskumenak dituzten organoen ebazpen baten bidez balidatuko dira sistema eta aplikazio horiek.</w:t>
      </w:r>
    </w:p>
    <w:p>
      <w:pPr>
        <w:pStyle w:val="0"/>
        <w:suppressAutoHyphens w:val="false"/>
        <w:rPr>
          <w:rStyle w:val="1"/>
        </w:rPr>
      </w:pPr>
      <w:r>
        <w:rPr>
          <w:rStyle w:val="1"/>
        </w:rPr>
        <w:t xml:space="preserve">3. Foru Administrazio Publikoak bitarteko elektronikoak erabiltzeko laguntza emanen die administrazioarekin elektronikoki erlazionatzeko betebeharrik ez duten interesdunei, hala eskatzen badute. Halaber, interesdun horietakoren batek ez baldin baditu behar diren bitarteko elektronikoak, Foru Lege honen 80. artikuluan adierazitako erregistroan inskribatutako langile batek egin dezake, balio osoz, hura administrazio-prozeduran identifikatzeko edo sinadura elektronikoa emateko izapidea, langileak berak erabil dezakeen sinadura elektronikoko sistemaren bitartez.</w:t>
      </w:r>
    </w:p>
    <w:p>
      <w:pPr>
        <w:pStyle w:val="0"/>
        <w:suppressAutoHyphens w:val="false"/>
        <w:rPr>
          <w:rStyle w:val="1"/>
        </w:rPr>
      </w:pPr>
      <w:r>
        <w:rPr>
          <w:rStyle w:val="1"/>
          <w:b w:val="true"/>
        </w:rPr>
        <w:t xml:space="preserve">113. artikulua.</w:t>
      </w:r>
      <w:r>
        <w:rPr>
          <w:rStyle w:val="1"/>
        </w:rPr>
        <w:t xml:space="preserve"> Identifikazio elektronikoko sistemak</w:t>
      </w:r>
    </w:p>
    <w:p>
      <w:pPr>
        <w:pStyle w:val="0"/>
        <w:suppressAutoHyphens w:val="false"/>
        <w:rPr>
          <w:rStyle w:val="1"/>
        </w:rPr>
      </w:pPr>
      <w:r>
        <w:rPr>
          <w:rStyle w:val="1"/>
        </w:rPr>
        <w:t xml:space="preserve">1. Foru Administrazio Publikoak oinarrizko araudian ezarritako interesdunen identifikazio sistemak erabiliko ditu, araudian aurreikusitako moduan, eta beste edozein sistema, zeina, oinarrizko araudian aurreikusitako betekizunak beteta, Nafarroako Gobernuaren erabakiz onetsiko den, administrazio elektronikoaren arloan eskumena duen departamentuko kontseilari titularrak proposaturik.</w:t>
      </w:r>
    </w:p>
    <w:p>
      <w:pPr>
        <w:pStyle w:val="0"/>
        <w:suppressAutoHyphens w:val="false"/>
        <w:rPr>
          <w:rStyle w:val="1"/>
        </w:rPr>
      </w:pPr>
      <w:r>
        <w:rPr>
          <w:rStyle w:val="1"/>
        </w:rPr>
        <w:t xml:space="preserve">2. Departamentu bakoitzean foru agindu bidez zehaztuko da zer identifikazio sistema dauden onartuta tramite eta prozedura jakin batzuetarako; edonola ere, ziurtagiri elektronikoetan oinarritutako sistemak beti izanen dira onartuak.</w:t>
      </w:r>
    </w:p>
    <w:p>
      <w:pPr>
        <w:pStyle w:val="0"/>
        <w:suppressAutoHyphens w:val="false"/>
        <w:rPr>
          <w:rStyle w:val="1"/>
        </w:rPr>
      </w:pPr>
      <w:r>
        <w:rPr>
          <w:rStyle w:val="1"/>
        </w:rPr>
        <w:t xml:space="preserve">3. Identifikazio sistemak erabiltzen ahalko dira sinadura sistema gisa baldin eta aukera ematen badute interesdunen borondate eta baimen adierazpena benetakoa dela frogatzeko, aplikagarri den araudian hala ezarrita badago.</w:t>
      </w:r>
    </w:p>
    <w:p>
      <w:pPr>
        <w:pStyle w:val="0"/>
        <w:suppressAutoHyphens w:val="false"/>
        <w:rPr>
          <w:rStyle w:val="1"/>
        </w:rPr>
      </w:pPr>
      <w:r>
        <w:rPr>
          <w:rStyle w:val="1"/>
          <w:b w:val="true"/>
        </w:rPr>
        <w:t xml:space="preserve">114. artikulua.</w:t>
      </w:r>
      <w:r>
        <w:rPr>
          <w:rStyle w:val="1"/>
        </w:rPr>
        <w:t xml:space="preserve"> Sinadura elektronikoko sistemak</w:t>
      </w:r>
    </w:p>
    <w:p>
      <w:pPr>
        <w:pStyle w:val="0"/>
        <w:suppressAutoHyphens w:val="false"/>
        <w:rPr>
          <w:rStyle w:val="1"/>
        </w:rPr>
      </w:pPr>
      <w:r>
        <w:rPr>
          <w:rStyle w:val="1"/>
        </w:rPr>
        <w:t xml:space="preserve">1. Foru Administrazio Publikoak oinarrizko araudian ezarritako sinadura elektronikoko sistemak erabiltzen ahalko ditu, araudian aurreikusitako moduan, eta beste edozein sistema, zeina, oinarrizko araudian aurreikusitako betekizunak beteta, Nafarroako Gobernuaren erabakiz onetsiko den, administrazio elektronikoaren arloan eskumena duen departamentuko titularrak proposaturik. Foru Administrazio Publikoaren eremuan onetsitako sinadura sistema horiek ezin zaizkie gainerako administrazio publikoei inposatu.</w:t>
      </w:r>
    </w:p>
    <w:p>
      <w:pPr>
        <w:pStyle w:val="0"/>
        <w:suppressAutoHyphens w:val="false"/>
        <w:rPr>
          <w:rStyle w:val="1"/>
        </w:rPr>
      </w:pPr>
      <w:r>
        <w:rPr>
          <w:rStyle w:val="1"/>
        </w:rPr>
        <w:t xml:space="preserve">2. Departamentu bakoitzean foru agindu bidez zehaztuko da zer sinadura sistema dauden onartuta tramite eta/edo prozedura jakin batzuetarako; edonola ere, ziurtagiri elektronikoetan oinarritutako sistemak beti izanen dira onartuak.</w:t>
      </w:r>
    </w:p>
    <w:p>
      <w:pPr>
        <w:pStyle w:val="0"/>
        <w:suppressAutoHyphens w:val="false"/>
        <w:rPr>
          <w:rStyle w:val="1"/>
        </w:rPr>
      </w:pPr>
      <w:r>
        <w:rPr>
          <w:rStyle w:val="1"/>
          <w:b w:val="true"/>
        </w:rPr>
        <w:t xml:space="preserve">115. artikulua.</w:t>
      </w:r>
      <w:r>
        <w:rPr>
          <w:rStyle w:val="1"/>
        </w:rPr>
        <w:t xml:space="preserve"> Jakinarazpenetarako sarbidea.</w:t>
      </w:r>
    </w:p>
    <w:p>
      <w:pPr>
        <w:pStyle w:val="0"/>
        <w:suppressAutoHyphens w:val="false"/>
        <w:rPr>
          <w:rStyle w:val="1"/>
        </w:rPr>
      </w:pPr>
      <w:r>
        <w:rPr>
          <w:rStyle w:val="1"/>
        </w:rPr>
        <w:t xml:space="preserve">1. Foru Administrazio Publikoaren eremuan bitarteko elektronikoen bidezko jakinarazpenak eginen dira, oinarrizko araudian aurreikusitako baldintzetan, gaitutako helbide elektroniko bakarraren bitartez, edo zehaztutako egoitza elektronikoan agertzearen bidez. Egoitza horretan bertan pertsonen esku jarriko dira paperean idatzitako jakinarazpenak, oinarrizko araudian aurreikusitako moduan.</w:t>
      </w:r>
    </w:p>
    <w:p>
      <w:pPr>
        <w:pStyle w:val="0"/>
        <w:suppressAutoHyphens w:val="false"/>
        <w:rPr>
          <w:rStyle w:val="1"/>
        </w:rPr>
      </w:pPr>
      <w:r>
        <w:rPr>
          <w:rStyle w:val="1"/>
        </w:rPr>
        <w:t xml:space="preserve">2. Jakinarazpenak bitarteko elektronikoen bidez jasotzera behartuak daudenei, Foru Administrazio Publikoak ofizioz esleitzen ahal die gaitutako helbide elektronikoa.</w:t>
      </w:r>
    </w:p>
    <w:p>
      <w:pPr>
        <w:pStyle w:val="0"/>
        <w:suppressAutoHyphens w:val="false"/>
        <w:rPr>
          <w:rStyle w:val="1"/>
        </w:rPr>
      </w:pPr>
      <w:r>
        <w:rPr>
          <w:rStyle w:val="1"/>
        </w:rPr>
        <w:t xml:space="preserve">3. Nolanahi ere, elkarreragingarritasuna bermatu behar da, edozeinek aukera izan dezan puntu bakar batetik sartzeko haren jakinarazpen guztietara.</w:t>
      </w:r>
    </w:p>
    <w:p>
      <w:pPr>
        <w:pStyle w:val="4"/>
        <w:suppressAutoHyphens w:val="false"/>
        <w:rPr/>
      </w:pPr>
      <w:r>
        <w:rPr/>
        <w:t xml:space="preserve">III. KAPITULUA</w:t>
        <w:br w:type="textWrapping"/>
        <w:t xml:space="preserve">Administrazio prozeduraren berezitasunak</w:t>
      </w:r>
    </w:p>
    <w:p>
      <w:pPr>
        <w:pStyle w:val="0"/>
        <w:suppressAutoHyphens w:val="false"/>
        <w:rPr>
          <w:rStyle w:val="1"/>
        </w:rPr>
      </w:pPr>
      <w:r>
        <w:rPr>
          <w:rStyle w:val="1"/>
          <w:b w:val="true"/>
        </w:rPr>
        <w:t xml:space="preserve">116. artikulua.</w:t>
      </w:r>
      <w:r>
        <w:rPr>
          <w:rStyle w:val="1"/>
        </w:rPr>
        <w:t xml:space="preserve"> Xedapen orokorrak.</w:t>
      </w:r>
    </w:p>
    <w:p>
      <w:pPr>
        <w:pStyle w:val="0"/>
        <w:suppressAutoHyphens w:val="false"/>
        <w:rPr>
          <w:rStyle w:val="1"/>
        </w:rPr>
      </w:pPr>
      <w:r>
        <w:rPr>
          <w:rStyle w:val="1"/>
        </w:rPr>
        <w:t xml:space="preserve">1. Foru Administrazio Publikoaren eremuan, administrazio prozedurak, barnean direla zehapen prozedura eta Administrazioari ondare erantzukizuna eskatzekoa, oinarrizko legedian xedatutakoari jarraikiz arautuko dira.</w:t>
      </w:r>
    </w:p>
    <w:p>
      <w:pPr>
        <w:pStyle w:val="0"/>
        <w:suppressAutoHyphens w:val="false"/>
        <w:rPr>
          <w:rStyle w:val="1"/>
        </w:rPr>
      </w:pPr>
      <w:r>
        <w:rPr>
          <w:rStyle w:val="1"/>
        </w:rPr>
        <w:t xml:space="preserve">2. Foru lege bidez sartzen ahalko dira, arrazoituta eta oinarrizko legediaren printzipio orokorrak errespetatuta, izapide gehiago edo aipatutako legedian aurreikusi ez direnak.</w:t>
      </w:r>
    </w:p>
    <w:p>
      <w:pPr>
        <w:pStyle w:val="0"/>
        <w:suppressAutoHyphens w:val="false"/>
        <w:rPr>
          <w:rStyle w:val="1"/>
        </w:rPr>
      </w:pPr>
      <w:r>
        <w:rPr>
          <w:rStyle w:val="1"/>
        </w:rPr>
        <w:t xml:space="preserve">3. Foru dekretu bidez ezartzen ahalko dira, oinarrizko legediaren printzipio orokorrak errespetatuta, organo eskudunei dagozkien prozeduraren berezitasunak, epeak, hasteko eta bukatzeko moduak, argitaratzea eta eskuratu beharreko txostenak.</w:t>
      </w:r>
    </w:p>
    <w:p>
      <w:pPr>
        <w:pStyle w:val="0"/>
        <w:suppressAutoHyphens w:val="false"/>
        <w:rPr>
          <w:rStyle w:val="1"/>
        </w:rPr>
      </w:pPr>
      <w:r>
        <w:rPr>
          <w:rStyle w:val="1"/>
          <w:b w:val="true"/>
        </w:rPr>
        <w:t xml:space="preserve">117. artikulua.</w:t>
      </w:r>
      <w:r>
        <w:rPr>
          <w:rStyle w:val="1"/>
        </w:rPr>
        <w:t xml:space="preserve"> Prozeduren iraupena.</w:t>
      </w:r>
    </w:p>
    <w:p>
      <w:pPr>
        <w:pStyle w:val="0"/>
        <w:suppressAutoHyphens w:val="false"/>
        <w:rPr>
          <w:rStyle w:val="1"/>
        </w:rPr>
      </w:pPr>
      <w:r>
        <w:rPr>
          <w:rStyle w:val="1"/>
        </w:rPr>
        <w:t xml:space="preserve">1. Foru Administrazio Publikoaren eskumeneko prozeduretan espresuki ebatzi eta ebazpena jakinarazteko gehieneko epea izanen da kasuan kasuko prozedurari buruzko arautegian finkatzen dena. Epe hori betiere sei hilabetetik beherakoa izanen da, non eta lege edo foru lege batek epe luzeagoa ezartzen ez duen edo Europako Batasunaren arauetan hala ezartzen ez den.</w:t>
      </w:r>
    </w:p>
    <w:p>
      <w:pPr>
        <w:pStyle w:val="0"/>
        <w:suppressAutoHyphens w:val="false"/>
        <w:rPr>
          <w:rStyle w:val="1"/>
        </w:rPr>
      </w:pPr>
      <w:r>
        <w:rPr>
          <w:rStyle w:val="1"/>
        </w:rPr>
        <w:t xml:space="preserve">2. Prozedurari buruzko arauek ez badute eperik ezartzen espresuki ebatzi eta jakinarazpena egiteko, epea hiru hilabetekoa izanen da.</w:t>
      </w:r>
    </w:p>
    <w:p>
      <w:pPr>
        <w:pStyle w:val="0"/>
        <w:suppressAutoHyphens w:val="false"/>
        <w:rPr>
          <w:rStyle w:val="1"/>
        </w:rPr>
      </w:pPr>
      <w:r>
        <w:rPr>
          <w:rStyle w:val="1"/>
          <w:b w:val="true"/>
        </w:rPr>
        <w:t xml:space="preserve">118. artikulua.</w:t>
      </w:r>
      <w:r>
        <w:rPr>
          <w:rStyle w:val="1"/>
        </w:rPr>
        <w:t xml:space="preserve"> Espedienteak izapidetu eta gordetzeko eskumena.</w:t>
      </w:r>
    </w:p>
    <w:p>
      <w:pPr>
        <w:pStyle w:val="0"/>
        <w:suppressAutoHyphens w:val="false"/>
        <w:rPr>
          <w:rStyle w:val="1"/>
        </w:rPr>
      </w:pPr>
      <w:r>
        <w:rPr>
          <w:rStyle w:val="1"/>
        </w:rPr>
        <w:t xml:space="preserve">Prozedurak izapidetzea eta espedienteak gordetzea prozeduraren ardura duen organoari dagokio.</w:t>
      </w:r>
    </w:p>
    <w:p>
      <w:pPr>
        <w:pStyle w:val="0"/>
        <w:suppressAutoHyphens w:val="false"/>
        <w:rPr>
          <w:rStyle w:val="1"/>
        </w:rPr>
      </w:pPr>
      <w:r>
        <w:rPr>
          <w:rStyle w:val="1"/>
          <w:b w:val="true"/>
        </w:rPr>
        <w:t xml:space="preserve">119. artikulua.</w:t>
      </w:r>
      <w:r>
        <w:rPr>
          <w:rStyle w:val="1"/>
        </w:rPr>
        <w:t xml:space="preserve"> Administrazio bidearen amaiera.</w:t>
      </w:r>
    </w:p>
    <w:p>
      <w:pPr>
        <w:pStyle w:val="0"/>
        <w:suppressAutoHyphens w:val="false"/>
        <w:rPr>
          <w:rStyle w:val="1"/>
        </w:rPr>
      </w:pPr>
      <w:r>
        <w:rPr>
          <w:rStyle w:val="1"/>
        </w:rPr>
        <w:t xml:space="preserve">1. Foru Administrazio Publikoan administrazio bideari amaiera ematen diote oinarrizko legedian ezarritako egintzek, bai eta honako egintzek ere:</w:t>
      </w:r>
    </w:p>
    <w:p>
      <w:pPr>
        <w:pStyle w:val="0"/>
        <w:suppressAutoHyphens w:val="false"/>
        <w:rPr>
          <w:rStyle w:val="1"/>
        </w:rPr>
      </w:pPr>
      <w:r>
        <w:rPr>
          <w:rStyle w:val="1"/>
        </w:rPr>
        <w:t xml:space="preserve">a) Nafarroako Gobernuak eta bere lehendakariak emanak.</w:t>
      </w:r>
    </w:p>
    <w:p>
      <w:pPr>
        <w:pStyle w:val="0"/>
        <w:suppressAutoHyphens w:val="false"/>
        <w:rPr>
          <w:rStyle w:val="1"/>
        </w:rPr>
      </w:pPr>
      <w:r>
        <w:rPr>
          <w:rStyle w:val="1"/>
        </w:rPr>
        <w:t xml:space="preserve">b) Kontseilariek emanak, legezko edo erregelamenduzko arau batek hala ezartzen duenean.</w:t>
      </w:r>
    </w:p>
    <w:p>
      <w:pPr>
        <w:pStyle w:val="0"/>
        <w:suppressAutoHyphens w:val="false"/>
        <w:rPr>
          <w:rStyle w:val="1"/>
        </w:rPr>
      </w:pPr>
      <w:r>
        <w:rPr>
          <w:rStyle w:val="1"/>
        </w:rPr>
        <w:t xml:space="preserve">c) Erakunde eta entitate publikoetako zuzendaritza organoen egintzek, foru lege batek edo kasuko erakundea sortzeko arauak hala ezartzen badu.</w:t>
      </w:r>
    </w:p>
    <w:p>
      <w:pPr>
        <w:pStyle w:val="0"/>
        <w:suppressAutoHyphens w:val="false"/>
        <w:rPr>
          <w:rStyle w:val="1"/>
        </w:rPr>
      </w:pPr>
      <w:r>
        <w:rPr>
          <w:rStyle w:val="1"/>
        </w:rPr>
        <w:t xml:space="preserve">2. Errekurtsoen ondorioetarako, kide anitzeko organoek ematen dituzten egintza eta ebazpenak, Nafarroako Gobernuarenak izan ezik, organoko buruak emanak bailiran hartuko dira.</w:t>
      </w:r>
    </w:p>
    <w:p>
      <w:pPr>
        <w:pStyle w:val="0"/>
        <w:suppressAutoHyphens w:val="false"/>
        <w:rPr>
          <w:rStyle w:val="1"/>
        </w:rPr>
      </w:pPr>
      <w:r>
        <w:rPr>
          <w:rStyle w:val="1"/>
          <w:b w:val="true"/>
        </w:rPr>
        <w:t xml:space="preserve">120. artikulua.</w:t>
      </w:r>
      <w:r>
        <w:rPr>
          <w:rStyle w:val="1"/>
        </w:rPr>
        <w:t xml:space="preserve"> Zehapen arloan eskumenak dituzten organoak.</w:t>
      </w:r>
    </w:p>
    <w:p>
      <w:pPr>
        <w:pStyle w:val="0"/>
        <w:suppressAutoHyphens w:val="false"/>
        <w:rPr>
          <w:rStyle w:val="1"/>
        </w:rPr>
      </w:pPr>
      <w:r>
        <w:rPr>
          <w:rStyle w:val="1"/>
        </w:rPr>
        <w:t xml:space="preserve">1. Foru Administrazio Publikoari dagokionez, zehatzeko ahala erabiltzea legezko edo erregelamenduzko xedapenen bidez berariaz esleitua duten organoei dagokie. Berariazko eskudantziarik ez badago, zehapen prozedura hasteko eta ebazteko eskumena kasuan kasuko gaian eskuduna den departamentuko kontseilari titularrari egokituko zaio.</w:t>
      </w:r>
    </w:p>
    <w:p>
      <w:pPr>
        <w:pStyle w:val="0"/>
        <w:suppressAutoHyphens w:val="false"/>
        <w:rPr>
          <w:rStyle w:val="1"/>
        </w:rPr>
      </w:pPr>
      <w:r>
        <w:rPr>
          <w:rStyle w:val="1"/>
        </w:rPr>
        <w:t xml:space="preserve">2. Egintza bakar batek arau-hauste bat baino gehiago ekar baditzake, eta arau-hauste horiek bateragarriak badira eta bidezkoa bada zehapen bat baino gehiago jartzea, arau-hauste larriena zehatzeko eskumena duen organoari egokituko zaio denak zehatzeko eskumena, betiere kasuko gaiaren arabera arau-hauste txikia ere zigortzeko ahalmena badu. Horretarako ahalmenik ez badu, berriz, hierarkiako nagusi komunari egokituko zaio eskumena.</w:t>
      </w:r>
    </w:p>
    <w:p>
      <w:pPr>
        <w:pStyle w:val="0"/>
        <w:suppressAutoHyphens w:val="false"/>
        <w:rPr>
          <w:rStyle w:val="1"/>
        </w:rPr>
      </w:pPr>
      <w:r>
        <w:rPr>
          <w:rStyle w:val="1"/>
        </w:rPr>
        <w:t xml:space="preserve">3. Zehatzeko eskumenak esleitzeko arauak deskontzentratzea aurreikusten ez bada, zilegi izanen da, izaera orokorreko administrazio-xedapen baten bitartez, zehatzeko eskumenak eta haien gaineko titulartasuna dekontzentratzea, eskumen hori duten organoen menpe dauden beste organo batzuei uzteko. Deskontzentratzeko araua Nafarroako Aldizkari Ofizialean argitaratu beharko da. Deskontzentrazio baten bitartez eskudantziak jaso dituzten organoek ezin izanen dituzte gero beste baten esku deskontzentratu.</w:t>
      </w:r>
    </w:p>
    <w:p>
      <w:pPr>
        <w:pStyle w:val="0"/>
        <w:suppressAutoHyphens w:val="false"/>
        <w:rPr>
          <w:rStyle w:val="1"/>
        </w:rPr>
      </w:pPr>
      <w:r>
        <w:rPr>
          <w:rStyle w:val="1"/>
          <w:b w:val="true"/>
        </w:rPr>
        <w:t xml:space="preserve">121. artikulua.</w:t>
      </w:r>
      <w:r>
        <w:rPr>
          <w:rStyle w:val="1"/>
        </w:rPr>
        <w:t xml:space="preserve"> Zehapena murriztea</w:t>
      </w:r>
    </w:p>
    <w:p>
      <w:pPr>
        <w:pStyle w:val="0"/>
        <w:suppressAutoHyphens w:val="false"/>
        <w:rPr>
          <w:rStyle w:val="1"/>
        </w:rPr>
      </w:pPr>
      <w:r>
        <w:rPr>
          <w:rStyle w:val="1"/>
        </w:rPr>
        <w:t xml:space="preserve">1. Prozedura ebazteko eskumena duen organoak, Administrazio Publikoen Administrazio Prozedura Erkideari buruzko urriaren 1eko 39/2015 Legeko 85. artikuluak xedatuari jarraikiz, diru-zehapenak murrizteko portzentaje hauek aplikatuko ditu:</w:t>
      </w:r>
    </w:p>
    <w:p>
      <w:pPr>
        <w:pStyle w:val="0"/>
        <w:suppressAutoHyphens w:val="false"/>
        <w:rPr>
          <w:rStyle w:val="1"/>
        </w:rPr>
      </w:pPr>
      <w:r>
        <w:rPr>
          <w:rStyle w:val="1"/>
        </w:rPr>
        <w:t xml:space="preserve">a) Zehapenaren zenbatekoaren %30, erantzukizun-aitorpena borondatezko ordainketarik gabe egiten bada prozedura hasteko egintzan emandako epea baino lehen.</w:t>
      </w:r>
    </w:p>
    <w:p>
      <w:pPr>
        <w:pStyle w:val="0"/>
        <w:suppressAutoHyphens w:val="false"/>
        <w:rPr>
          <w:rStyle w:val="1"/>
        </w:rPr>
      </w:pPr>
      <w:r>
        <w:rPr>
          <w:rStyle w:val="1"/>
        </w:rPr>
        <w:t xml:space="preserve">b) %20 ebazpena baino lehen borondatezko ordainketa eginez gero.</w:t>
      </w:r>
    </w:p>
    <w:p>
      <w:pPr>
        <w:pStyle w:val="0"/>
        <w:suppressAutoHyphens w:val="false"/>
        <w:rPr>
          <w:rStyle w:val="1"/>
        </w:rPr>
      </w:pPr>
      <w:r>
        <w:rPr>
          <w:rStyle w:val="1"/>
        </w:rPr>
        <w:t xml:space="preserve">Bi murriztapen horiek metagarriak izanen dira soilik a) letran erantzukizun-aitorpena egiteko emandako epean ordainduz gero.</w:t>
      </w:r>
    </w:p>
    <w:p>
      <w:pPr>
        <w:pStyle w:val="0"/>
        <w:suppressAutoHyphens w:val="false"/>
        <w:rPr>
          <w:rStyle w:val="1"/>
        </w:rPr>
      </w:pPr>
      <w:r>
        <w:rPr>
          <w:rStyle w:val="1"/>
        </w:rPr>
        <w:t xml:space="preserve">2. Borondatezko ordainketak, erantzukizun-aitorpenarekin edo gabe, berekin ekarriko du ordainketa egiten den egunetik bukatzea prozedura, ebazpena emateko beharrik gabe.</w:t>
      </w:r>
    </w:p>
    <w:p>
      <w:pPr>
        <w:pStyle w:val="0"/>
        <w:suppressAutoHyphens w:val="false"/>
        <w:rPr>
          <w:rStyle w:val="1"/>
        </w:rPr>
      </w:pPr>
      <w:r>
        <w:rPr>
          <w:rStyle w:val="1"/>
        </w:rPr>
        <w:t xml:space="preserve">3. Erantzukizun-aitorpenak edo borondatezko ordainketak berekin ekarriko du zehapenaren aurka inolako ekintza edo errekurtso administratibo aurkezteari uko egitea.</w:t>
      </w:r>
    </w:p>
    <w:p>
      <w:pPr>
        <w:pStyle w:val="0"/>
        <w:suppressAutoHyphens w:val="false"/>
        <w:rPr>
          <w:rStyle w:val="1"/>
        </w:rPr>
      </w:pPr>
      <w:r>
        <w:rPr>
          <w:rStyle w:val="1"/>
        </w:rPr>
        <w:t xml:space="preserve">4. Artikulu honen 2. apartatuan aurreikusitako kasuetan prozedura bukatzeak ez du eraginik izanen hondatutako egoera berrezartzeari edo arau-hausteak eragindako kalte-galeren ordaina zehazteari dagokienez.</w:t>
      </w:r>
    </w:p>
    <w:p>
      <w:pPr>
        <w:pStyle w:val="0"/>
        <w:suppressAutoHyphens w:val="false"/>
        <w:rPr>
          <w:rStyle w:val="1"/>
        </w:rPr>
      </w:pPr>
      <w:r>
        <w:rPr>
          <w:rStyle w:val="1"/>
        </w:rPr>
        <w:t xml:space="preserve">5. Zilegi izanen da murriztapen horiek erregelamenduz handitzea.</w:t>
      </w:r>
    </w:p>
    <w:p>
      <w:pPr>
        <w:pStyle w:val="0"/>
        <w:suppressAutoHyphens w:val="false"/>
        <w:rPr>
          <w:rStyle w:val="1"/>
        </w:rPr>
      </w:pPr>
      <w:r>
        <w:rPr>
          <w:rStyle w:val="1"/>
          <w:b w:val="true"/>
        </w:rPr>
        <w:t xml:space="preserve">122. artikulua.</w:t>
      </w:r>
      <w:r>
        <w:rPr>
          <w:rStyle w:val="1"/>
        </w:rPr>
        <w:t xml:space="preserve"> Ondare-erantzukizunaren arloko organo eskudunak.</w:t>
      </w:r>
    </w:p>
    <w:p>
      <w:pPr>
        <w:pStyle w:val="0"/>
        <w:suppressAutoHyphens w:val="false"/>
        <w:rPr>
          <w:rStyle w:val="1"/>
        </w:rPr>
      </w:pPr>
      <w:r>
        <w:rPr>
          <w:rStyle w:val="1"/>
        </w:rPr>
        <w:t xml:space="preserve">1. Foru Administrazio Publikoan, ondare-erantzukizunari buruzko prozedurak ebazteko organo eskuduna izanen da ustezko erantzukizuna sortu duen jarduketa egin duen departamentuko kontseilari titularra, erakunde autonomoen kasuan izan ezik, zeinetan Foru Lege honen 58. artikuluan xedatutakoa hartuko den kontuan.</w:t>
      </w:r>
    </w:p>
    <w:p>
      <w:pPr>
        <w:pStyle w:val="0"/>
        <w:suppressAutoHyphens w:val="false"/>
        <w:rPr>
          <w:rStyle w:val="1"/>
        </w:rPr>
      </w:pPr>
      <w:r>
        <w:rPr>
          <w:rStyle w:val="1"/>
        </w:rPr>
        <w:t xml:space="preserve">2. Dena dela, ustez kaltea eragin duen unitate organikoari txostena egitea eskatuko zaio.</w:t>
      </w:r>
    </w:p>
    <w:p>
      <w:pPr>
        <w:pStyle w:val="0"/>
        <w:suppressAutoHyphens w:val="false"/>
        <w:rPr>
          <w:rStyle w:val="1"/>
        </w:rPr>
      </w:pPr>
      <w:r>
        <w:rPr>
          <w:rStyle w:val="1"/>
          <w:b w:val="true"/>
        </w:rPr>
        <w:t xml:space="preserve">123. artikulua.</w:t>
      </w:r>
      <w:r>
        <w:rPr>
          <w:rStyle w:val="1"/>
        </w:rPr>
        <w:t xml:space="preserve"> Egintza eta xedapen deusezak berraztertzea.</w:t>
      </w:r>
    </w:p>
    <w:p>
      <w:pPr>
        <w:pStyle w:val="0"/>
        <w:suppressAutoHyphens w:val="false"/>
        <w:rPr>
          <w:rStyle w:val="1"/>
        </w:rPr>
      </w:pPr>
      <w:r>
        <w:rPr>
          <w:rStyle w:val="1"/>
        </w:rPr>
        <w:t xml:space="preserve">1. Foru Administrazio Publikoaren egintza eta xedapen deusezak berraztertzeko prozedurak jarduketa deuseza egin zuen organoak hasiko ditu eta, organo hori zein departamentutakoa den edo zeini dagoen atxikia, hango kontseilari titularrak ebatziko ditu, salbu eta Nafarroako Gobernutik baldin badator, kasu horretan gobernuak berak ebatziko baitu.</w:t>
      </w:r>
    </w:p>
    <w:p>
      <w:pPr>
        <w:pStyle w:val="0"/>
        <w:suppressAutoHyphens w:val="false"/>
        <w:rPr>
          <w:rStyle w:val="1"/>
        </w:rPr>
      </w:pPr>
      <w:r>
        <w:rPr>
          <w:rStyle w:val="1"/>
        </w:rPr>
        <w:t xml:space="preserve">2. Erakunde publikoetako zuzendaritza organoek ematen dituzten xedapen eta egintzak ofizioz berraztertzeko prozedurak ebazteko eskumena, erakunde horiek zein departamenturi atxikita dauden, hango kontseilari titularrek izanen dute.</w:t>
      </w:r>
    </w:p>
    <w:p>
      <w:pPr>
        <w:pStyle w:val="0"/>
        <w:suppressAutoHyphens w:val="false"/>
        <w:rPr>
          <w:rStyle w:val="1"/>
        </w:rPr>
      </w:pPr>
      <w:r>
        <w:rPr>
          <w:rStyle w:val="1"/>
        </w:rPr>
        <w:t xml:space="preserve">3. Egintza bat deuseza dela deklaratzeko Nafarroako Kontseiluaren adostasun irizpena beharko da.</w:t>
      </w:r>
    </w:p>
    <w:p>
      <w:pPr>
        <w:pStyle w:val="0"/>
        <w:suppressAutoHyphens w:val="false"/>
        <w:rPr>
          <w:rStyle w:val="1"/>
        </w:rPr>
      </w:pPr>
      <w:r>
        <w:rPr>
          <w:rStyle w:val="1"/>
          <w:b w:val="true"/>
        </w:rPr>
        <w:t xml:space="preserve">124. artikulua.</w:t>
      </w:r>
      <w:r>
        <w:rPr>
          <w:rStyle w:val="1"/>
        </w:rPr>
        <w:t xml:space="preserve"> Egintza deusezgarrien kaltegarritasun deklarazioa.</w:t>
      </w:r>
    </w:p>
    <w:p>
      <w:pPr>
        <w:pStyle w:val="0"/>
        <w:suppressAutoHyphens w:val="false"/>
        <w:rPr>
          <w:rStyle w:val="1"/>
        </w:rPr>
      </w:pPr>
      <w:r>
        <w:rPr>
          <w:rStyle w:val="1"/>
        </w:rPr>
        <w:t xml:space="preserve">1. Foru Administrazio Publikoaren egintza deusezgarrien kaltegarritasun aitorpena egiteko prozedurak egintzaren egilea izan den organoak hasiko ditu.</w:t>
      </w:r>
    </w:p>
    <w:p>
      <w:pPr>
        <w:pStyle w:val="0"/>
        <w:suppressAutoHyphens w:val="false"/>
        <w:rPr>
          <w:rStyle w:val="1"/>
        </w:rPr>
      </w:pPr>
      <w:r>
        <w:rPr>
          <w:rStyle w:val="1"/>
        </w:rPr>
        <w:t xml:space="preserve">2. Egintza deusezgarrien kaltegarritasuna aitortzeko eskumena, egintza zein organok eman duen, hango departamentuko kontseilari titularrari dagokio, salbu eta Nafarroako Gobernuak eman badu, kasu horretan aitorpena egitea Gobernuari berari egokituko baitzaio.</w:t>
      </w:r>
    </w:p>
    <w:p>
      <w:pPr>
        <w:pStyle w:val="0"/>
        <w:suppressAutoHyphens w:val="false"/>
        <w:rPr>
          <w:rStyle w:val="1"/>
        </w:rPr>
      </w:pPr>
      <w:r>
        <w:rPr>
          <w:rStyle w:val="1"/>
        </w:rPr>
        <w:t xml:space="preserve">3. Erakunde publikoetako zuzendaritza organoek emandako egintza deuseztagarrien aitorpena egitea, erakunde horiek zein departamenturi atxikita dauden, hango kontseilari titularrei dagokie.</w:t>
      </w:r>
    </w:p>
    <w:p>
      <w:pPr>
        <w:pStyle w:val="0"/>
        <w:suppressAutoHyphens w:val="false"/>
        <w:rPr>
          <w:rStyle w:val="1"/>
        </w:rPr>
      </w:pPr>
      <w:r>
        <w:rPr>
          <w:rStyle w:val="1"/>
          <w:b w:val="true"/>
        </w:rPr>
        <w:t xml:space="preserve">125. artikulua.</w:t>
      </w:r>
      <w:r>
        <w:rPr>
          <w:rStyle w:val="1"/>
        </w:rPr>
        <w:t xml:space="preserve"> Administrazio-egintzak errebokatzea eta akats material edo aritmetikoak zuzentzea.</w:t>
      </w:r>
    </w:p>
    <w:p>
      <w:pPr>
        <w:pStyle w:val="0"/>
        <w:suppressAutoHyphens w:val="false"/>
        <w:rPr>
          <w:rStyle w:val="1"/>
        </w:rPr>
      </w:pPr>
      <w:r>
        <w:rPr>
          <w:rStyle w:val="1"/>
        </w:rPr>
        <w:t xml:space="preserve">1. Egintza edo xedapena eman duen organoari egokituko zaio errebokatzea kargak ezartzen dituzten egintzak edo pertsonen kalterako diren egintzak, eta zuzentzea administrazio-egintza eta xedapenenetan egiten diren akats material, aritmetiko eta egitatezkoak.</w:t>
      </w:r>
    </w:p>
    <w:p>
      <w:pPr>
        <w:pStyle w:val="0"/>
        <w:suppressAutoHyphens w:val="false"/>
        <w:rPr>
          <w:rStyle w:val="1"/>
        </w:rPr>
      </w:pPr>
      <w:r>
        <w:rPr>
          <w:rStyle w:val="1"/>
        </w:rPr>
        <w:t xml:space="preserve">2. Akatsen zuzenketan, horrek dakartzan ondorio juridikoak zehaztu beharko dira, horrelakorik baldin badago. Jakinarazi edo argitaratu diren egintzak izanez gero, zuzenketak ere nahitaez jakinarazi edo argitaratu beharko dira.</w:t>
      </w:r>
    </w:p>
    <w:p>
      <w:pPr>
        <w:pStyle w:val="0"/>
        <w:suppressAutoHyphens w:val="false"/>
        <w:rPr>
          <w:rStyle w:val="1"/>
        </w:rPr>
      </w:pPr>
      <w:r>
        <w:rPr>
          <w:rStyle w:val="1"/>
        </w:rPr>
        <w:t xml:space="preserve">3. Nafarroako Aldizkari Ofizialean argitaratzen den testuan, jasotako testuarekin alderatuz egiten diren akatsak Aldizkariaren ardura duen organoak zuzentzen ahalko ditu, zuzendu beharreko egintza edo xedapena eman duen organoari aldez aurretik komunikatuta.</w:t>
      </w:r>
    </w:p>
    <w:p>
      <w:pPr>
        <w:pStyle w:val="0"/>
        <w:suppressAutoHyphens w:val="false"/>
        <w:rPr>
          <w:rStyle w:val="1"/>
        </w:rPr>
      </w:pPr>
      <w:r>
        <w:rPr>
          <w:rStyle w:val="1"/>
          <w:b w:val="true"/>
        </w:rPr>
        <w:t xml:space="preserve">126. artikulua.</w:t>
      </w:r>
      <w:r>
        <w:rPr>
          <w:rStyle w:val="1"/>
        </w:rPr>
        <w:t xml:space="preserve"> Gora jotzeko errekurtsoa.</w:t>
      </w:r>
    </w:p>
    <w:p>
      <w:pPr>
        <w:pStyle w:val="0"/>
        <w:suppressAutoHyphens w:val="false"/>
        <w:rPr>
          <w:rStyle w:val="1"/>
        </w:rPr>
      </w:pPr>
      <w:r>
        <w:rPr>
          <w:rStyle w:val="1"/>
        </w:rPr>
        <w:t xml:space="preserve">1. Gora jotzeko errekurtsoen ondorioetarako, organo goren hierarkikotzat honako hauek hartuko dira:</w:t>
      </w:r>
    </w:p>
    <w:p>
      <w:pPr>
        <w:pStyle w:val="0"/>
        <w:suppressAutoHyphens w:val="false"/>
        <w:rPr>
          <w:rStyle w:val="1"/>
        </w:rPr>
      </w:pPr>
      <w:r>
        <w:rPr>
          <w:rStyle w:val="1"/>
        </w:rPr>
        <w:t xml:space="preserve">a) Nafarroako Gobernua, kontseilarien egintzei dagokienez.</w:t>
      </w:r>
    </w:p>
    <w:p>
      <w:pPr>
        <w:pStyle w:val="0"/>
        <w:suppressAutoHyphens w:val="false"/>
        <w:rPr>
          <w:rStyle w:val="1"/>
        </w:rPr>
      </w:pPr>
      <w:r>
        <w:rPr>
          <w:rStyle w:val="1"/>
        </w:rPr>
        <w:t xml:space="preserve">b) Departamentuko kontseilari titularra, gora jotzeko errekurtsoa jartzen ahal zaien eta zuzenean haren menpe dauden departamentuko organoen egintzei dagokienez, salbu eta c) letran xedatutako kasuetan.</w:t>
      </w:r>
    </w:p>
    <w:p>
      <w:pPr>
        <w:pStyle w:val="0"/>
        <w:suppressAutoHyphens w:val="false"/>
        <w:rPr>
          <w:rStyle w:val="1"/>
        </w:rPr>
      </w:pPr>
      <w:r>
        <w:rPr>
          <w:rStyle w:val="1"/>
        </w:rPr>
        <w:t xml:space="preserve">c) Funtzio publikoaren arloan eskumena duen departamentuko kontseilari titularra, Foru Administrazio Publikoaren kontseilarietatik beherako edozein organok arlo horren gainean emandako egintzei dagokienez.</w:t>
      </w:r>
    </w:p>
    <w:p>
      <w:pPr>
        <w:pStyle w:val="0"/>
        <w:suppressAutoHyphens w:val="false"/>
        <w:rPr>
          <w:rStyle w:val="1"/>
        </w:rPr>
      </w:pPr>
      <w:r>
        <w:rPr>
          <w:rStyle w:val="1"/>
        </w:rPr>
        <w:t xml:space="preserve">d) Zuzendari nagusiak, haien menpe dauden unitate organikoen egintzei dagokienez.</w:t>
      </w:r>
    </w:p>
    <w:p>
      <w:pPr>
        <w:pStyle w:val="0"/>
        <w:suppressAutoHyphens w:val="false"/>
        <w:rPr>
          <w:rStyle w:val="1"/>
        </w:rPr>
      </w:pPr>
      <w:r>
        <w:rPr>
          <w:rStyle w:val="1"/>
        </w:rPr>
        <w:t xml:space="preserve">e) Egitura organikoak finkatzen dituzten xedapenetan ezartzen direnak, Foru Administrazio Publikoaren gainerako administrazio-organoei dagokienez.</w:t>
      </w:r>
    </w:p>
    <w:p>
      <w:pPr>
        <w:pStyle w:val="0"/>
        <w:suppressAutoHyphens w:val="false"/>
        <w:rPr>
          <w:rStyle w:val="1"/>
        </w:rPr>
      </w:pPr>
      <w:r>
        <w:rPr>
          <w:rStyle w:val="1"/>
        </w:rPr>
        <w:t xml:space="preserve">f) Lehendakaritza arloko eskumena duen departamentuko kontseilari titularra, Foru Administrazio Publikoaren kontseilarien mailatik beherako edozein organok parte-hartze eta elkarlan publikoen arloan emandako egintza guztiei dagokienez, baldin eta egintza horiek Gardentasuna eta Gobernu Irekia arautzen dituen Foru Legean araututa baldin badaude.</w:t>
      </w:r>
    </w:p>
    <w:p>
      <w:pPr>
        <w:pStyle w:val="0"/>
        <w:suppressAutoHyphens w:val="false"/>
        <w:rPr>
          <w:rStyle w:val="1"/>
        </w:rPr>
      </w:pPr>
      <w:r>
        <w:rPr>
          <w:rStyle w:val="1"/>
        </w:rPr>
        <w:t xml:space="preserve">2. Foru Administrazio Publikoaren zerbitzuko langileak hautatzeko mahai eta organoek ematen dituzten egintza eta ebazpenen aurka gora jotzeko errekurtsoa jarri ahalko da, mahaiburua izendatu duen agintariari edo organoari zuzendua, errekurtsoaren izapidearen ondorioetarako, hura izanen baita organo goren hierarkikoa.</w:t>
      </w:r>
    </w:p>
    <w:p>
      <w:pPr>
        <w:pStyle w:val="0"/>
        <w:suppressAutoHyphens w:val="false"/>
        <w:rPr>
          <w:rStyle w:val="1"/>
        </w:rPr>
      </w:pPr>
      <w:r>
        <w:rPr>
          <w:rStyle w:val="1"/>
        </w:rPr>
        <w:t xml:space="preserve">3. Foru Administrazio Publikoaren menpeko erakunde publikoetako zuzendaritza organoen egintza eta ebazpenen aurka gora jotzeko errekurtsoa jarri ahalko da, zein departamenturi edo zuzendaritza nagusiri atxikita dauden, hango titularrari zuzendua, errekurtsoaren ondorioetarako hura izanen baita organo goren hierarkikoa, betiere administrazio-bidea amaituta ez badago. Artikulu honen 1. ataleko c) letran adierazia salbuespena da.</w:t>
      </w:r>
    </w:p>
    <w:p>
      <w:pPr>
        <w:pStyle w:val="0"/>
        <w:suppressAutoHyphens w:val="false"/>
        <w:rPr>
          <w:rStyle w:val="1"/>
        </w:rPr>
      </w:pPr>
      <w:r>
        <w:rPr>
          <w:rStyle w:val="1"/>
          <w:b w:val="true"/>
        </w:rPr>
        <w:t xml:space="preserve">127. artikulua.</w:t>
      </w:r>
      <w:r>
        <w:rPr>
          <w:rStyle w:val="1"/>
        </w:rPr>
        <w:t xml:space="preserve"> Administrazio-errekurtsoen ordezko bideak.</w:t>
      </w:r>
    </w:p>
    <w:p>
      <w:pPr>
        <w:pStyle w:val="0"/>
        <w:suppressAutoHyphens w:val="false"/>
        <w:rPr>
          <w:rStyle w:val="1"/>
        </w:rPr>
      </w:pPr>
      <w:r>
        <w:rPr>
          <w:rStyle w:val="1"/>
        </w:rPr>
        <w:t xml:space="preserve">1. Foru Administrazio Publikoan gora jotzeko eta berraztertzeko errekurtsoen ordez inpugnazio, erreklamazio, adiskidetze, bitartekotza edo arbitrajerako beste prozedura batzuk erabil daitezke, jarraibide hierarkikoen menpe ez dauden kide anitzeko organoen edo batzorde berezien aurrean.</w:t>
      </w:r>
    </w:p>
    <w:p>
      <w:pPr>
        <w:pStyle w:val="0"/>
        <w:suppressAutoHyphens w:val="false"/>
        <w:rPr>
          <w:rStyle w:val="1"/>
        </w:rPr>
      </w:pPr>
      <w:r>
        <w:rPr>
          <w:rStyle w:val="1"/>
        </w:rPr>
        <w:t xml:space="preserve">2. Ordezko bide hori foru lege bitartez baimenduriko kasuetan onartuko da bakar-bakarrik, kasu edo eremu sektorial jakin batzuetarako, gaia berezia izanik horrela jokatzea justifikatuta dagoenean.</w:t>
      </w:r>
    </w:p>
    <w:p>
      <w:pPr>
        <w:pStyle w:val="0"/>
        <w:suppressAutoHyphens w:val="false"/>
        <w:rPr>
          <w:rStyle w:val="1"/>
        </w:rPr>
      </w:pPr>
      <w:r>
        <w:rPr>
          <w:rStyle w:val="1"/>
        </w:rPr>
        <w:t xml:space="preserve">3. Administrazio-errekurtsoak ordezkatzeko prozeduren ebazpenak bidea libre uzten du administrazioarekiko auzien jurisdikziora jotzeko.</w:t>
      </w:r>
    </w:p>
    <w:p>
      <w:pPr>
        <w:pStyle w:val="4"/>
        <w:suppressAutoHyphens w:val="false"/>
        <w:rPr/>
      </w:pPr>
      <w:r>
        <w:rPr/>
        <w:t xml:space="preserve">VII. TITULUA</w:t>
        <w:br w:type="textWrapping"/>
        <w:t xml:space="preserve">Foru lege mailako arauak</w:t>
        <w:br w:type="textWrapping"/>
        <w:t xml:space="preserve">eta erregelamenduak prestatzea</w:t>
      </w:r>
    </w:p>
    <w:p>
      <w:pPr>
        <w:pStyle w:val="4"/>
        <w:suppressAutoHyphens w:val="false"/>
        <w:rPr/>
      </w:pPr>
      <w:r>
        <w:rPr/>
        <w:t xml:space="preserve">I. KAPITULUA</w:t>
        <w:br w:type="textWrapping"/>
        <w:t xml:space="preserve">Arau-esparrua planifikatu eta hobetzea</w:t>
      </w:r>
    </w:p>
    <w:p>
      <w:pPr>
        <w:pStyle w:val="0"/>
        <w:suppressAutoHyphens w:val="false"/>
        <w:rPr>
          <w:rStyle w:val="1"/>
        </w:rPr>
      </w:pPr>
      <w:r>
        <w:rPr>
          <w:rStyle w:val="1"/>
          <w:b w:val="true"/>
        </w:rPr>
        <w:t xml:space="preserve">128. artikulua.</w:t>
      </w:r>
      <w:r>
        <w:rPr>
          <w:rStyle w:val="1"/>
        </w:rPr>
        <w:t xml:space="preserve"> Arau plangintza.</w:t>
      </w:r>
    </w:p>
    <w:p>
      <w:pPr>
        <w:pStyle w:val="0"/>
        <w:suppressAutoHyphens w:val="false"/>
        <w:rPr>
          <w:rStyle w:val="1"/>
        </w:rPr>
      </w:pPr>
      <w:r>
        <w:rPr>
          <w:rStyle w:val="1"/>
        </w:rPr>
        <w:t xml:space="preserve">1. Nafarroako Gobernuak arau plan bat onetsiko du urtero, hurrengo urtean onesteko aurkeztuko diren lege edo erregelamendu ekimenak jasoko dituena.</w:t>
      </w:r>
    </w:p>
    <w:p>
      <w:pPr>
        <w:pStyle w:val="0"/>
        <w:suppressAutoHyphens w:val="false"/>
        <w:rPr>
          <w:rStyle w:val="1"/>
        </w:rPr>
      </w:pPr>
      <w:r>
        <w:rPr>
          <w:rStyle w:val="1"/>
        </w:rPr>
        <w:t xml:space="preserve">2. Onetsi ondoren, urteko arau plana Nafarroako Gobernu Irekiaren Atarian argitaratuko da.</w:t>
      </w:r>
    </w:p>
    <w:p>
      <w:pPr>
        <w:pStyle w:val="0"/>
        <w:suppressAutoHyphens w:val="false"/>
        <w:rPr>
          <w:rStyle w:val="1"/>
        </w:rPr>
      </w:pPr>
      <w:r>
        <w:rPr>
          <w:rStyle w:val="1"/>
          <w:b w:val="true"/>
        </w:rPr>
        <w:t xml:space="preserve">129. artikulua.</w:t>
      </w:r>
      <w:r>
        <w:rPr>
          <w:rStyle w:val="1"/>
        </w:rPr>
        <w:t xml:space="preserve"> Erregulazio onaren printzipioak.</w:t>
      </w:r>
    </w:p>
    <w:p>
      <w:pPr>
        <w:pStyle w:val="0"/>
        <w:suppressAutoHyphens w:val="false"/>
        <w:rPr>
          <w:rStyle w:val="1"/>
        </w:rPr>
      </w:pPr>
      <w:r>
        <w:rPr>
          <w:rStyle w:val="1"/>
        </w:rPr>
        <w:t xml:space="preserve">1. Nafarroako Gobernuak legegintza ekimena gauzatuko du, eta erregelamendu-ahalaren titularra da, Nafarroako Foru Eraentza Berrezarri eta Hobetzeari buruzko abuztuaren 10eko 13/1982 Lege Organikoan eta gainerako ordenamendu juridikoan ezarritakoaren arabera.</w:t>
      </w:r>
    </w:p>
    <w:p>
      <w:pPr>
        <w:pStyle w:val="0"/>
        <w:suppressAutoHyphens w:val="false"/>
        <w:rPr>
          <w:rStyle w:val="1"/>
        </w:rPr>
      </w:pPr>
      <w:r>
        <w:rPr>
          <w:rStyle w:val="1"/>
        </w:rPr>
        <w:t xml:space="preserve">2. Erregelamendu-ahala eta legegintza ekimena gauzatuta, Gobernuak arauen kalitatearen eta erregulazio onaren printzipioen arabera jokatuko du. Arau proposamenen zioen azalpenean, behar adina justifikatu beharko da printzipio horien arabera jokatzen dela.</w:t>
      </w:r>
    </w:p>
    <w:p>
      <w:pPr>
        <w:pStyle w:val="0"/>
        <w:suppressAutoHyphens w:val="false"/>
        <w:rPr>
          <w:rStyle w:val="1"/>
        </w:rPr>
      </w:pPr>
      <w:r>
        <w:rPr>
          <w:rStyle w:val="1"/>
        </w:rPr>
        <w:t xml:space="preserve">3. Erregulazio onaren printzipioak honako hauek dira:</w:t>
      </w:r>
    </w:p>
    <w:p>
      <w:pPr>
        <w:pStyle w:val="0"/>
        <w:suppressAutoHyphens w:val="false"/>
        <w:rPr>
          <w:rStyle w:val="1"/>
        </w:rPr>
      </w:pPr>
      <w:r>
        <w:rPr>
          <w:rStyle w:val="1"/>
        </w:rPr>
        <w:t xml:space="preserve">a) Behar eta eraginkortasun printzipioak: arau ekimena interes orokorreko arrazoi batek justifikatu behar du, lortu nahi diren helburuak garbi identifikatzen duen oinarria izan behar du, eta helburu horiek lortzeko egokiena den tresna izan behar du.</w:t>
      </w:r>
    </w:p>
    <w:p>
      <w:pPr>
        <w:pStyle w:val="0"/>
        <w:suppressAutoHyphens w:val="false"/>
        <w:rPr>
          <w:rStyle w:val="1"/>
        </w:rPr>
      </w:pPr>
      <w:r>
        <w:rPr>
          <w:rStyle w:val="1"/>
        </w:rPr>
        <w:t xml:space="preserve">b) Proportzionaltasun printzipioa: ekimenak arauaren bidez ase nahi den beharrari erantzuteko ezinbestekoa den erregulazioa bilduko du, egiaztatu eta gero ez dagoela eskubideak gutxiago murrizten dituen beste neurririk edo betebehar gehiago dakartzanik.</w:t>
      </w:r>
    </w:p>
    <w:p>
      <w:pPr>
        <w:pStyle w:val="0"/>
        <w:suppressAutoHyphens w:val="false"/>
        <w:rPr>
          <w:rStyle w:val="1"/>
        </w:rPr>
      </w:pPr>
      <w:r>
        <w:rPr>
          <w:rStyle w:val="1"/>
        </w:rPr>
        <w:t xml:space="preserve">c) Segurtasun juridikoaren printzipioa: arau ekimena ordenamendu juridikoaren gainerako alderdiekin koherentea den moduan gauzatuko da, arau-esparru egonkor, ezagun, integratua, argia eta seguru bat sortzeko, zeinak bere jakintza eta ulermena erraztuko baitu eta, horren ondorioz, pertsonen eta enpresen jarduketa eta beren erabakiak hartzeko bidea ere bai.</w:t>
      </w:r>
    </w:p>
    <w:p>
      <w:pPr>
        <w:pStyle w:val="0"/>
        <w:suppressAutoHyphens w:val="false"/>
        <w:rPr>
          <w:rStyle w:val="1"/>
        </w:rPr>
      </w:pPr>
      <w:r>
        <w:rPr>
          <w:rStyle w:val="1"/>
        </w:rPr>
        <w:t xml:space="preserve">d) Gardentasun printzipioa: indarreko araudirako eta horren prestatze-prozesuaren berezko dokumentuetarako sarbide erraza, unibertsala eta eguneratua ahalbidetuko da, eta zioen azalpenean argi eta garbi zehaztuko dira arau ekimenen helburuak eta horien justifikazioa. Horrez gain, ahalbidetuko da balizko hartzaileek aktiboki parte hartzea arauak prestatzeko prozesuan.</w:t>
      </w:r>
    </w:p>
    <w:p>
      <w:pPr>
        <w:pStyle w:val="0"/>
        <w:suppressAutoHyphens w:val="false"/>
        <w:rPr>
          <w:rStyle w:val="1"/>
        </w:rPr>
      </w:pPr>
      <w:r>
        <w:rPr>
          <w:rStyle w:val="1"/>
        </w:rPr>
        <w:t xml:space="preserve">e) Sinpletasun eta efizientzia printzipioa: arau ekimenak beharrezkoak ez diren administrazio kargak edo osagarriak direnak saihestu behar ditu, eta, bere aplikazioan, baliabide publikoen kudeaketa arrazionalizatu behar du.</w:t>
      </w:r>
    </w:p>
    <w:p>
      <w:pPr>
        <w:pStyle w:val="0"/>
        <w:suppressAutoHyphens w:val="false"/>
        <w:rPr>
          <w:rStyle w:val="1"/>
        </w:rPr>
      </w:pPr>
      <w:r>
        <w:rPr>
          <w:rStyle w:val="1"/>
        </w:rPr>
        <w:t xml:space="preserve">f) Irisgarritasunaren printzipioa. Arau ekimenak barnean hartuko ditu zenbait neurri, beharrezko direnak pertsona guztiek administrazio publikoaren aurrean beren eskubideak gauzatzeko aukera izan dezaten eta zerbitzuak benetan eta eraginkortasunez eskuratu ditzaten, pertsona horien gaitasun teknikoak, kognitiboak edo fisikoak edozein direla ere.</w:t>
      </w:r>
    </w:p>
    <w:p>
      <w:pPr>
        <w:pStyle w:val="0"/>
        <w:suppressAutoHyphens w:val="false"/>
        <w:rPr>
          <w:rStyle w:val="1"/>
        </w:rPr>
      </w:pPr>
      <w:r>
        <w:rPr>
          <w:rStyle w:val="1"/>
          <w:b w:val="true"/>
        </w:rPr>
        <w:t xml:space="preserve">130. artikulua.</w:t>
      </w:r>
      <w:r>
        <w:rPr>
          <w:rStyle w:val="1"/>
        </w:rPr>
        <w:t xml:space="preserve"> Arau-esparruaren egonkortasuna eta sinplifikazioa.</w:t>
      </w:r>
    </w:p>
    <w:p>
      <w:pPr>
        <w:pStyle w:val="0"/>
        <w:suppressAutoHyphens w:val="false"/>
        <w:rPr>
          <w:rStyle w:val="1"/>
        </w:rPr>
      </w:pPr>
      <w:r>
        <w:rPr>
          <w:rStyle w:val="1"/>
        </w:rPr>
        <w:t xml:space="preserve">Nafarroako Gobernuak ahaleginak eginen ditu arau-esparru egonkor eta ahalik eta sinplifikatuena edukitzen, herritarrek aise eskuratzeko modukoa, indarreko araudi aplikagarria azkar eta modu ulergarri batean ezagutzeko balio duena, eta administrazio kargarik gabekoa, interes orokorra asetzeko behar-beharrezkoak direnak baizik ez.</w:t>
      </w:r>
    </w:p>
    <w:p>
      <w:pPr>
        <w:pStyle w:val="0"/>
        <w:suppressAutoHyphens w:val="false"/>
        <w:rPr>
          <w:rStyle w:val="1"/>
        </w:rPr>
      </w:pPr>
      <w:r>
        <w:rPr>
          <w:rStyle w:val="1"/>
          <w:b w:val="true"/>
        </w:rPr>
        <w:t xml:space="preserve">131. artikulua.</w:t>
      </w:r>
      <w:r>
        <w:rPr>
          <w:rStyle w:val="1"/>
        </w:rPr>
        <w:t xml:space="preserve"> Arau-esparruaren kalitatea hobetzeko tresnak.</w:t>
      </w:r>
    </w:p>
    <w:p>
      <w:pPr>
        <w:pStyle w:val="0"/>
        <w:suppressAutoHyphens w:val="false"/>
        <w:rPr>
          <w:rStyle w:val="1"/>
        </w:rPr>
      </w:pPr>
      <w:r>
        <w:rPr>
          <w:rStyle w:val="1"/>
        </w:rPr>
        <w:t xml:space="preserve">Arauen kalitatearen printzipioa betetzeko, Nafarroako Gobernuak jarduketa hauek eginen ditu:</w:t>
      </w:r>
    </w:p>
    <w:p>
      <w:pPr>
        <w:pStyle w:val="0"/>
        <w:suppressAutoHyphens w:val="false"/>
        <w:rPr>
          <w:rStyle w:val="1"/>
        </w:rPr>
      </w:pPr>
      <w:r>
        <w:rPr>
          <w:rStyle w:val="1"/>
        </w:rPr>
        <w:t xml:space="preserve">a) Arau ekimenak aldez aurretik aztertzeko tresnak sustatuko ditu, eragin daitezkeen ondorioak kontuan hartzen direla bermatzeko; hori guztia herritarrei ez sortzeko beharrezkoak ez diren edo neurrigabekoak diren desparekotasunak, kostu edo beharkizunak, lortu nahi den interes orokorreko helburuarekin lotuta.</w:t>
      </w:r>
    </w:p>
    <w:p>
      <w:pPr>
        <w:pStyle w:val="0"/>
        <w:suppressAutoHyphens w:val="false"/>
        <w:rPr>
          <w:rStyle w:val="1"/>
        </w:rPr>
      </w:pPr>
      <w:r>
        <w:rPr>
          <w:rStyle w:val="1"/>
        </w:rPr>
        <w:t xml:space="preserve">b) Arau-xedapenak prestatzeko orduan, arretarik handiena jarriko du herritarrek parte hartu eta laguntzeko prozesuetan, eta, hori helburu, behar den informazioa eskainiko du arau ekimenetatik espero diren ondorioak hobeki ulertu eta baloratzeko.</w:t>
      </w:r>
    </w:p>
    <w:p>
      <w:pPr>
        <w:pStyle w:val="0"/>
        <w:suppressAutoHyphens w:val="false"/>
        <w:rPr>
          <w:rStyle w:val="1"/>
        </w:rPr>
      </w:pPr>
      <w:r>
        <w:rPr>
          <w:rStyle w:val="1"/>
        </w:rPr>
        <w:t xml:space="preserve">c) Bere arau jarduketa ondoren ebaluatzeko prozedurak sustatuko ditu, bere ordenamendua bilakatzen dela eta aplikatu beharreko errealitate politiko, ekonomiko eta sozialera egokitzen dela bermatzeko.</w:t>
      </w:r>
    </w:p>
    <w:p>
      <w:pPr>
        <w:pStyle w:val="0"/>
        <w:suppressAutoHyphens w:val="false"/>
        <w:rPr>
          <w:rStyle w:val="1"/>
        </w:rPr>
      </w:pPr>
      <w:r>
        <w:rPr>
          <w:rStyle w:val="1"/>
        </w:rPr>
        <w:t xml:space="preserve">d) Araugintzaren teknikarako jarraibideak prestatzea sustatuko du. Arau juridikoen balioa izanen ez badute ere, irizpide teknikoak edo jarduketa-ildoak emanen dizkiete arauak erredaktatzen dituztenei, arauen kalitatea etengabe hobetzeko prozesuan laguntzeko.</w:t>
      </w:r>
    </w:p>
    <w:p>
      <w:pPr>
        <w:pStyle w:val="4"/>
        <w:suppressAutoHyphens w:val="false"/>
        <w:rPr/>
      </w:pPr>
      <w:r>
        <w:rPr/>
        <w:t xml:space="preserve">II. KAPITULUA</w:t>
        <w:br w:type="textWrapping"/>
        <w:t xml:space="preserve">Arauak prestatzeko prozedura, eta herritarrek arauak prestatzeko prozeduran parte hartzea</w:t>
      </w:r>
    </w:p>
    <w:p>
      <w:pPr>
        <w:pStyle w:val="0"/>
        <w:suppressAutoHyphens w:val="false"/>
        <w:rPr>
          <w:rStyle w:val="1"/>
        </w:rPr>
      </w:pPr>
      <w:r>
        <w:rPr>
          <w:rStyle w:val="1"/>
          <w:b w:val="true"/>
        </w:rPr>
        <w:t xml:space="preserve">132. artikulua.</w:t>
      </w:r>
      <w:r>
        <w:rPr>
          <w:rStyle w:val="1"/>
        </w:rPr>
        <w:t xml:space="preserve"> Foru lege aurreproiektuak eta foru dekretu proiektuak prestatzeko prozedura.</w:t>
      </w:r>
    </w:p>
    <w:p>
      <w:pPr>
        <w:pStyle w:val="0"/>
        <w:suppressAutoHyphens w:val="false"/>
        <w:rPr>
          <w:rStyle w:val="1"/>
        </w:rPr>
      </w:pPr>
      <w:r>
        <w:rPr>
          <w:rStyle w:val="1"/>
        </w:rPr>
        <w:t xml:space="preserve">1. Prestatze-prozedura arloaren arabera eskuduna den departamentuan abiaraziko da, xedapen proposamenaren testua idatziz.</w:t>
      </w:r>
    </w:p>
    <w:p>
      <w:pPr>
        <w:pStyle w:val="0"/>
        <w:suppressAutoHyphens w:val="false"/>
        <w:rPr>
          <w:rStyle w:val="1"/>
        </w:rPr>
      </w:pPr>
      <w:r>
        <w:rPr>
          <w:rStyle w:val="1"/>
        </w:rPr>
        <w:t xml:space="preserve">2. Departamentu eskudunak bi edo gehiago baldin badira, Nafarroako Gobernuak erabakiko du zer den egokiena arau testuaren idazketari dagokionez.</w:t>
      </w:r>
    </w:p>
    <w:p>
      <w:pPr>
        <w:pStyle w:val="0"/>
        <w:suppressAutoHyphens w:val="false"/>
        <w:rPr>
          <w:rStyle w:val="1"/>
        </w:rPr>
      </w:pPr>
      <w:r>
        <w:rPr>
          <w:rStyle w:val="1"/>
        </w:rPr>
        <w:t xml:space="preserve">3. Arauaren zioen azalpenean agertu behar den derrigorrezko justifikazioa ezertan eragotzi gabe, honako hauek frogatzen dituzten dokumentuak aurkeztuko dira proiektuarekin batera: arauaren egokitasuna, zuzenean ukitzen diren departamentuei egindako kontsulta, lehentasuneko eskumen tituluaren identifikazioa, arauaren arau-esparrua, ordenamendu juridikorako egokitzapena, indargabetutako arauen zerrenda, egitura organikoarekiko lotura, generoaren araberako eragina, irisgarritasunaren eta desgaitasunaren araberako eragina, atzemandako beste eragin garrantzitsu batzuk, gauzatutako izapideen eta egindako kontsulten, entzunaldien eta jendaurreko informazioaren deskribapena, eta kontseiluen edo beste organo batzuen derrigorrezko txosten guztiak.</w:t>
      </w:r>
    </w:p>
    <w:p>
      <w:pPr>
        <w:pStyle w:val="0"/>
        <w:suppressAutoHyphens w:val="false"/>
        <w:rPr>
          <w:rStyle w:val="1"/>
        </w:rPr>
      </w:pPr>
      <w:r>
        <w:rPr>
          <w:rStyle w:val="1"/>
        </w:rPr>
        <w:t xml:space="preserve">4. Arau proposamenarekin batera, sortuko duen kostuaren gaineko kalkulua zehaztuko da. Oraingo edo etorkizuneko gastu edo diru-sarrera publikoak ukitzen baditu, haren ondorioak eta efektuak kuantifikatu eta baloratu beharko dira, eta aurrekontu egonkortasunaren eta finantza iraunkortasunaren printzipioak betetzearen baldintzapean jarri. Halaber, jarduera ekonomikoaren gaineko murrizketa bidegabeak edo neurrigabeak sartzea eragotziko da.</w:t>
      </w:r>
    </w:p>
    <w:p>
      <w:pPr>
        <w:pStyle w:val="0"/>
        <w:suppressAutoHyphens w:val="false"/>
        <w:rPr>
          <w:rStyle w:val="1"/>
        </w:rPr>
      </w:pPr>
      <w:r>
        <w:rPr>
          <w:rStyle w:val="1"/>
        </w:rPr>
        <w:t xml:space="preserve">5. Betiere, arau proposamenak departamentu eskuduneko idazkaritza orokor teknikoaren txostena jaso beharko du, eta txosten horrek, gutxienez, aditzera emanen du egindako prozedura zuzena ote den eta proposatutako araua ordenamendu juridikoarekin bat ote datorren.</w:t>
      </w:r>
    </w:p>
    <w:p>
      <w:pPr>
        <w:pStyle w:val="0"/>
        <w:suppressAutoHyphens w:val="false"/>
        <w:rPr>
          <w:rStyle w:val="1"/>
        </w:rPr>
      </w:pPr>
      <w:r>
        <w:rPr>
          <w:rStyle w:val="1"/>
        </w:rPr>
        <w:t xml:space="preserve">6. Onetsi baino lehen, Nafarroako Gobernuko departamentu guztiei igorriko zaizkie, eta Nafarroako Gobernuari eta Lehendakariari buruzko abenduaren 3ko 14/2004 Foru Legearen 18. artikuluan adierazitako Koordinazio Batzordeak aztertuko ditu.</w:t>
      </w:r>
    </w:p>
    <w:p>
      <w:pPr>
        <w:pStyle w:val="0"/>
        <w:suppressAutoHyphens w:val="false"/>
        <w:rPr>
          <w:rStyle w:val="1"/>
        </w:rPr>
      </w:pPr>
      <w:r>
        <w:rPr>
          <w:rStyle w:val="1"/>
        </w:rPr>
        <w:t xml:space="preserve">7. Nafarroako Gobernuak edo lehendakariak larrialdi kasua dela uste baldin badu, ezabatu egin daiteke aurreko apartatuan aipatutako tramitea.</w:t>
      </w:r>
    </w:p>
    <w:p>
      <w:pPr>
        <w:pStyle w:val="0"/>
        <w:suppressAutoHyphens w:val="false"/>
        <w:rPr>
          <w:rStyle w:val="1"/>
        </w:rPr>
      </w:pPr>
      <w:r>
        <w:rPr>
          <w:rStyle w:val="1"/>
        </w:rPr>
        <w:t xml:space="preserve">8. Foru lege mailako xedapenak prestatzeko, aurreko apartatuetan aurreikusitako izapideei jarraituko zaie gutxienez.</w:t>
      </w:r>
    </w:p>
    <w:p>
      <w:pPr>
        <w:pStyle w:val="0"/>
        <w:suppressAutoHyphens w:val="false"/>
        <w:rPr>
          <w:rStyle w:val="1"/>
        </w:rPr>
      </w:pPr>
      <w:r>
        <w:rPr>
          <w:rStyle w:val="1"/>
        </w:rPr>
        <w:t xml:space="preserve">9. Nafarroako Gobernuko lehendakariak onetsi beharreko erregelamenduei ez zaie aplikatuko artikulu honetan araututako prozedura.</w:t>
      </w:r>
    </w:p>
    <w:p>
      <w:pPr>
        <w:pStyle w:val="0"/>
        <w:suppressAutoHyphens w:val="false"/>
        <w:rPr>
          <w:rStyle w:val="1"/>
        </w:rPr>
      </w:pPr>
      <w:r>
        <w:rPr>
          <w:rStyle w:val="1"/>
          <w:b w:val="true"/>
        </w:rPr>
        <w:t xml:space="preserve">133. artikulua.</w:t>
      </w:r>
      <w:r>
        <w:rPr>
          <w:rStyle w:val="1"/>
        </w:rPr>
        <w:t xml:space="preserve"> Herritarren parte-hartzea foru lege mailako arauak eta erregelamenduak prestatzeko prozeduran.</w:t>
      </w:r>
    </w:p>
    <w:p>
      <w:pPr>
        <w:pStyle w:val="0"/>
        <w:suppressAutoHyphens w:val="false"/>
        <w:rPr>
          <w:rStyle w:val="1"/>
        </w:rPr>
      </w:pPr>
      <w:r>
        <w:rPr>
          <w:rStyle w:val="1"/>
        </w:rPr>
        <w:t xml:space="preserve">1. Lege aurreproiektu bat edo erregelamendu proiektu bat prestatu baino lehen, kontsulta publiko bat sustatzen ahalko da lege aurreproiektuetarako, eta hori sustatu beharko da erregelamendu proiektuetarako, Nafarroako Gobernu Irekiaren Atariaren bitartez; eta bertan jasoko da zer iritzi duten datorren arauaren eraginpean gerta litezkeen subjektu eta ordezkaritza handiena duten erakundeek puntu hauei buruz:</w:t>
      </w:r>
    </w:p>
    <w:p>
      <w:pPr>
        <w:pStyle w:val="0"/>
        <w:suppressAutoHyphens w:val="false"/>
        <w:rPr>
          <w:rStyle w:val="1"/>
        </w:rPr>
      </w:pPr>
      <w:r>
        <w:rPr>
          <w:rStyle w:val="1"/>
        </w:rPr>
        <w:t xml:space="preserve">a) Ekimenarekin konpondu nahi diren arazoak.</w:t>
      </w:r>
    </w:p>
    <w:p>
      <w:pPr>
        <w:pStyle w:val="0"/>
        <w:suppressAutoHyphens w:val="false"/>
        <w:rPr>
          <w:rStyle w:val="1"/>
        </w:rPr>
      </w:pPr>
      <w:r>
        <w:rPr>
          <w:rStyle w:val="1"/>
        </w:rPr>
        <w:t xml:space="preserve">b) Araua onestea beharrezkoa eta egokia den.</w:t>
      </w:r>
    </w:p>
    <w:p>
      <w:pPr>
        <w:pStyle w:val="0"/>
        <w:suppressAutoHyphens w:val="false"/>
        <w:rPr>
          <w:rStyle w:val="1"/>
        </w:rPr>
      </w:pPr>
      <w:r>
        <w:rPr>
          <w:rStyle w:val="1"/>
        </w:rPr>
        <w:t xml:space="preserve">c) Arauaren helburuak.</w:t>
      </w:r>
    </w:p>
    <w:p>
      <w:pPr>
        <w:pStyle w:val="0"/>
        <w:suppressAutoHyphens w:val="false"/>
        <w:rPr>
          <w:rStyle w:val="1"/>
        </w:rPr>
      </w:pPr>
      <w:r>
        <w:rPr>
          <w:rStyle w:val="1"/>
        </w:rPr>
        <w:t xml:space="preserve">d) Aukeran dauden beste alternatiba batzuk (arauemaileak eta arauemaile ez direnak).</w:t>
      </w:r>
    </w:p>
    <w:p>
      <w:pPr>
        <w:pStyle w:val="0"/>
        <w:suppressAutoHyphens w:val="false"/>
        <w:rPr>
          <w:rStyle w:val="1"/>
        </w:rPr>
      </w:pPr>
      <w:r>
        <w:rPr>
          <w:rStyle w:val="1"/>
        </w:rPr>
        <w:t xml:space="preserve">2. Arau ekimenak pertsonen eskubide eta interes legitimoak ukitzen baditu, Nafarroako Gobernu Irekiaren Atarian argitaratuko da, ukitutako pertsonei entzunaldia emateko eta beste pertsona edo entitate batzuek egiten ahal dituzten ekarpen osagarri guztiak jasotzeko asmoz.</w:t>
      </w:r>
    </w:p>
    <w:p>
      <w:pPr>
        <w:pStyle w:val="0"/>
        <w:suppressAutoHyphens w:val="false"/>
        <w:rPr>
          <w:rStyle w:val="1"/>
        </w:rPr>
      </w:pPr>
      <w:r>
        <w:rPr>
          <w:rStyle w:val="1"/>
        </w:rPr>
        <w:t xml:space="preserve">3. Halaber, arau ekimenak ukitzen dituen eskubide edo interes legitimoen jabeak diren pertsonak taldekatzeko edo ordezkatzeko legeak aitortuak dauden erakundeen edo elkarteen iritzia zuzenean jasotzen ahalko da, elkarte horien helburua zuzenean loturik dagoenean xedearekin.</w:t>
      </w:r>
    </w:p>
    <w:p>
      <w:pPr>
        <w:pStyle w:val="0"/>
        <w:suppressAutoHyphens w:val="false"/>
        <w:rPr>
          <w:rStyle w:val="1"/>
        </w:rPr>
      </w:pPr>
      <w:r>
        <w:rPr>
          <w:rStyle w:val="1"/>
        </w:rPr>
        <w:t xml:space="preserve">4. Artikulu honetan arautzen diren entzunaldia eta jendaurreko informazioa halako moduan egin beharko dira non arau ekimenaren balizko hartzaileek eta horri buruzko ekarpenak egiten dituztenek aukera izanen baitute beren iritzia adierazteko. Horretarako, haien eskura jarri beharko da 15 egun balioduneko aldian arau ekimenaren zirriborroa, baita txosten bat ere, ekimena onestea beharrezkoa eta egokia dela justifikatzen duena.</w:t>
      </w:r>
    </w:p>
    <w:p>
      <w:pPr>
        <w:pStyle w:val="0"/>
        <w:suppressAutoHyphens w:val="false"/>
        <w:rPr>
          <w:rStyle w:val="1"/>
        </w:rPr>
      </w:pPr>
      <w:r>
        <w:rPr>
          <w:rStyle w:val="1"/>
        </w:rPr>
        <w:t xml:space="preserve">5. Artikulu honetan aurreikusitako kontsulta, entzunaldi eta jendaurreko informaziorako izapideak alde batera uzten ahalko dira baldin aurrekontu edo antolaketa arauak badira edo interes publikoko arrazoi larriek hori justifikatzen badute.</w:t>
      </w:r>
    </w:p>
    <w:p>
      <w:pPr>
        <w:pStyle w:val="0"/>
        <w:suppressAutoHyphens w:val="false"/>
        <w:rPr>
          <w:rStyle w:val="1"/>
        </w:rPr>
      </w:pPr>
      <w:r>
        <w:rPr>
          <w:rStyle w:val="1"/>
        </w:rPr>
        <w:t xml:space="preserve">6. Erregelamendu proiektuei dagokienez, posible da aldez aurreko kontsultarik ez egitea, horrek jarduera ekonomikoan eragin nabarmenik ez badu, hartzaileei betebehar garrantzitsurik ezartzen ez badie, arlo baten alderdi partzialak arautzen baditu, edo erregelamendu-ahala arautzen duen araudiak presazko tramitatzea aurreikusten badu; azken kasu horretan, araudi horretan ezarritakoari jarraituko zaio.</w:t>
      </w:r>
    </w:p>
    <w:p>
      <w:pPr>
        <w:pStyle w:val="0"/>
        <w:suppressAutoHyphens w:val="false"/>
        <w:rPr>
          <w:rStyle w:val="1"/>
        </w:rPr>
      </w:pPr>
      <w:r>
        <w:rPr>
          <w:rStyle w:val="1"/>
          <w:b w:val="true"/>
        </w:rPr>
        <w:t xml:space="preserve">Lehen xedapen gehigarria.</w:t>
      </w:r>
      <w:r>
        <w:rPr>
          <w:rStyle w:val="1"/>
        </w:rPr>
        <w:t xml:space="preserve"> Antolamendu ekonomiko-finantzarioa.</w:t>
      </w:r>
    </w:p>
    <w:p>
      <w:pPr>
        <w:pStyle w:val="0"/>
        <w:suppressAutoHyphens w:val="false"/>
        <w:rPr>
          <w:rStyle w:val="1"/>
        </w:rPr>
      </w:pPr>
      <w:r>
        <w:rPr>
          <w:rStyle w:val="1"/>
        </w:rPr>
        <w:t xml:space="preserve">Foru lege honetan aurreikusi ez den orotan, Nafarroako Ogasun Publikoari buruzko foru legeriari jarraikiz arautuko da Foru Administrazio Publikoaren eta haren erakunde publikoen antolamendu ekonomiko-finantzarioa.</w:t>
      </w:r>
    </w:p>
    <w:p>
      <w:pPr>
        <w:pStyle w:val="0"/>
        <w:suppressAutoHyphens w:val="false"/>
        <w:rPr>
          <w:rStyle w:val="1"/>
        </w:rPr>
      </w:pPr>
      <w:r>
        <w:rPr>
          <w:rStyle w:val="1"/>
          <w:b w:val="true"/>
        </w:rPr>
        <w:t xml:space="preserve">Bigarren xedapen gehigarria.</w:t>
      </w:r>
      <w:r>
        <w:rPr>
          <w:rStyle w:val="1"/>
        </w:rPr>
        <w:t xml:space="preserve"> Zerga arloko administrazio-prozedurak.</w:t>
      </w:r>
    </w:p>
    <w:p>
      <w:pPr>
        <w:pStyle w:val="0"/>
        <w:suppressAutoHyphens w:val="false"/>
        <w:rPr>
          <w:rStyle w:val="1"/>
        </w:rPr>
      </w:pPr>
      <w:r>
        <w:rPr>
          <w:rStyle w:val="1"/>
        </w:rPr>
        <w:t xml:space="preserve">Zergen arloko prozedurak, zergen aplikazioa, zehatzeko ahala, arlo horretako prozedura eta zergei buruzko egintzen administrazio-bideko berrikuspena Zergei buruzko abenduaren 14ko 13/2000 Foru Lege Orokorrari jarraikiz arautuko dira, bertan ezarritako iturri-sistemarekin bat.</w:t>
      </w:r>
    </w:p>
    <w:p>
      <w:pPr>
        <w:pStyle w:val="0"/>
        <w:suppressAutoHyphens w:val="false"/>
        <w:rPr>
          <w:rStyle w:val="1"/>
        </w:rPr>
      </w:pPr>
      <w:r>
        <w:rPr>
          <w:rStyle w:val="1"/>
          <w:b w:val="true"/>
        </w:rPr>
        <w:t xml:space="preserve">Hirugarren xedapen gehigarria.</w:t>
      </w:r>
      <w:r>
        <w:rPr>
          <w:rStyle w:val="1"/>
        </w:rPr>
        <w:t xml:space="preserve"> Zerbitzuen katalogoa eta administrazio-prozedurak.</w:t>
      </w:r>
    </w:p>
    <w:p>
      <w:pPr>
        <w:pStyle w:val="0"/>
        <w:suppressAutoHyphens w:val="false"/>
        <w:rPr>
          <w:rStyle w:val="1"/>
        </w:rPr>
      </w:pPr>
      <w:r>
        <w:rPr>
          <w:rStyle w:val="1"/>
        </w:rPr>
        <w:t xml:space="preserve">Foru Administrazio Publikoak eguneraturik izanen ditu bere zerbitzuen katalogoa eta bere eskumeneko prozeduren zerrenda. Horrez gain, honako alderdi hauek adieraziko ditu prozedura horietarako, gutxienez:</w:t>
      </w:r>
    </w:p>
    <w:p>
      <w:pPr>
        <w:pStyle w:val="0"/>
        <w:suppressAutoHyphens w:val="false"/>
        <w:rPr>
          <w:rStyle w:val="1"/>
        </w:rPr>
      </w:pPr>
      <w:r>
        <w:rPr>
          <w:rStyle w:val="1"/>
        </w:rPr>
        <w:t xml:space="preserve">a) Ebazteko organo eskuduna.</w:t>
      </w:r>
    </w:p>
    <w:p>
      <w:pPr>
        <w:pStyle w:val="0"/>
        <w:suppressAutoHyphens w:val="false"/>
        <w:rPr>
          <w:rStyle w:val="1"/>
        </w:rPr>
      </w:pPr>
      <w:r>
        <w:rPr>
          <w:rStyle w:val="1"/>
        </w:rPr>
        <w:t xml:space="preserve">b) Prozedura erregulatzeko arau zehatzak.</w:t>
      </w:r>
    </w:p>
    <w:p>
      <w:pPr>
        <w:pStyle w:val="0"/>
        <w:suppressAutoHyphens w:val="false"/>
        <w:rPr>
          <w:rStyle w:val="1"/>
        </w:rPr>
      </w:pPr>
      <w:r>
        <w:rPr>
          <w:rStyle w:val="1"/>
        </w:rPr>
        <w:t xml:space="preserve">c) Ebatzi eta jakinarazteko gehieneko epeak eta administrazioaren isiltasunaren ondorioak.</w:t>
      </w:r>
    </w:p>
    <w:p>
      <w:pPr>
        <w:pStyle w:val="0"/>
        <w:suppressAutoHyphens w:val="false"/>
        <w:rPr>
          <w:rStyle w:val="1"/>
        </w:rPr>
      </w:pPr>
      <w:r>
        <w:rPr>
          <w:rStyle w:val="1"/>
          <w:b w:val="true"/>
        </w:rPr>
        <w:t xml:space="preserve">Laugarren xedapen gehigarria. </w:t>
      </w:r>
      <w:r>
        <w:rPr>
          <w:rStyle w:val="1"/>
        </w:rPr>
        <w:t xml:space="preserve">Nafarroako Aldizkari Ofiziala.</w:t>
      </w:r>
    </w:p>
    <w:p>
      <w:pPr>
        <w:pStyle w:val="0"/>
        <w:suppressAutoHyphens w:val="false"/>
        <w:rPr>
          <w:rStyle w:val="1"/>
        </w:rPr>
      </w:pPr>
      <w:r>
        <w:rPr>
          <w:rStyle w:val="1"/>
        </w:rPr>
        <w:t xml:space="preserve">1. Nafarroako Aldizkari Ofiziala da Nafarroako Foru Komunitateko aldizkari ofiziala.</w:t>
      </w:r>
    </w:p>
    <w:p>
      <w:pPr>
        <w:pStyle w:val="0"/>
        <w:suppressAutoHyphens w:val="false"/>
        <w:rPr>
          <w:rStyle w:val="1"/>
        </w:rPr>
      </w:pPr>
      <w:r>
        <w:rPr>
          <w:rStyle w:val="1"/>
        </w:rPr>
        <w:t xml:space="preserve">2. Argitaratu beharreko araudia, administrazio xedapenak eta administrazio egintzak argitaratzen dira baliabide ofizial horretan, indarrean den ordenamendu juridikoarekin bat.</w:t>
      </w:r>
    </w:p>
    <w:p>
      <w:pPr>
        <w:pStyle w:val="0"/>
        <w:suppressAutoHyphens w:val="false"/>
        <w:rPr>
          <w:rStyle w:val="1"/>
        </w:rPr>
      </w:pPr>
      <w:r>
        <w:rPr>
          <w:rStyle w:val="1"/>
          <w:b w:val="true"/>
        </w:rPr>
        <w:t xml:space="preserve">Bosgarren xedapen gehigarria.</w:t>
      </w:r>
      <w:r>
        <w:rPr>
          <w:rStyle w:val="1"/>
        </w:rPr>
        <w:t xml:space="preserve"> Atalburuak, bulegoburuak eta ataletik beherako unitateetako buruak bitarte baterako izendatzea.</w:t>
      </w:r>
    </w:p>
    <w:p>
      <w:pPr>
        <w:pStyle w:val="0"/>
        <w:suppressAutoHyphens w:val="false"/>
        <w:rPr>
          <w:rStyle w:val="1"/>
        </w:rPr>
      </w:pPr>
      <w:r>
        <w:rPr>
          <w:rStyle w:val="1"/>
        </w:rPr>
        <w:t xml:space="preserve">1. Dagokion unitate organikoa zein departamenturi atxikirik dagoen, haren titularrak eginen du atalburu, bulegoburu eta ataletik beherako unitateetako buruen bitarte baterako izendapena, behin funtzio publikoaren arloan eskumena duen departamentuak haren aldeko txostena eman ondoren.</w:t>
      </w:r>
    </w:p>
    <w:p>
      <w:pPr>
        <w:pStyle w:val="0"/>
        <w:suppressAutoHyphens w:val="false"/>
        <w:rPr>
          <w:rStyle w:val="1"/>
        </w:rPr>
      </w:pPr>
      <w:r>
        <w:rPr>
          <w:rStyle w:val="1"/>
        </w:rPr>
        <w:t xml:space="preserve">2. Izendapena beste departamentu bateko langile bati egiten baldin bazaio, departamentu horretako titularraren adostasuna beharko da.</w:t>
      </w:r>
    </w:p>
    <w:p>
      <w:pPr>
        <w:pStyle w:val="0"/>
        <w:suppressAutoHyphens w:val="false"/>
        <w:rPr>
          <w:rStyle w:val="1"/>
        </w:rPr>
      </w:pPr>
      <w:r>
        <w:rPr>
          <w:rStyle w:val="1"/>
          <w:b w:val="true"/>
        </w:rPr>
        <w:t xml:space="preserve">Seigarren xedapen gehigarria.</w:t>
      </w:r>
      <w:r>
        <w:rPr>
          <w:rStyle w:val="1"/>
        </w:rPr>
        <w:t xml:space="preserve"> Zuzendaritzako langile funtzionarioen ordainsariak.</w:t>
      </w:r>
    </w:p>
    <w:p>
      <w:pPr>
        <w:pStyle w:val="0"/>
        <w:suppressAutoHyphens w:val="false"/>
        <w:rPr>
          <w:rStyle w:val="1"/>
        </w:rPr>
      </w:pPr>
      <w:r>
        <w:rPr>
          <w:rStyle w:val="1"/>
        </w:rPr>
        <w:t xml:space="preserve">Administrazio publikoetako funtzionarioak eta bestelako langile finkoak izendatzen badira Foru Administrazio Publikoko erakunde publikoetako zuzendari nagusi izateko edo bitarte baterako zuzendaritza kargu batean aritzeko, Nafarroako aurrekontu orokorretan haientzat finkatuta dauden urteko ordainsariak handitu eginen dira, harik eta izendapenaren aurretik jasotzen zituzten ordainsarien zenbateko osoa berdindu arte, barnean dela ordainsari aldakorren urteko batezbestekoa barne.</w:t>
      </w:r>
    </w:p>
    <w:p>
      <w:pPr>
        <w:pStyle w:val="0"/>
        <w:suppressAutoHyphens w:val="false"/>
        <w:rPr>
          <w:rStyle w:val="1"/>
        </w:rPr>
      </w:pPr>
      <w:r>
        <w:rPr>
          <w:rStyle w:val="1"/>
          <w:b w:val="true"/>
        </w:rPr>
        <w:t xml:space="preserve">Zazpigarren xedapen gehigarria.</w:t>
      </w:r>
      <w:r>
        <w:rPr>
          <w:rStyle w:val="1"/>
        </w:rPr>
        <w:t xml:space="preserve"> Genero-berdintasuna hizkeran.</w:t>
      </w:r>
    </w:p>
    <w:p>
      <w:pPr>
        <w:pStyle w:val="0"/>
        <w:suppressAutoHyphens w:val="false"/>
        <w:rPr>
          <w:rStyle w:val="1"/>
        </w:rPr>
      </w:pPr>
      <w:r>
        <w:rPr>
          <w:rStyle w:val="1"/>
        </w:rPr>
        <w:t xml:space="preserve">Pertsona, lanpostu edo karguei buruz ari denean foru lege honek, gaztelaniazko testuan, genero gramatikal maskulinoko hitzak erabiltzen dituen kasuetan ulertu behar da adierazpideen ekonomia hutsagatik jokatzen dela horrela, eta postu horiek orokorrean hartzen dituela hizpide, aipatutako pertsonen edo kargu edo lanpostu horien titularren sexua edozein dela ere, erabateko berdintasun-baldintzetan ondorio juridikoen ikuspegitik.</w:t>
      </w:r>
    </w:p>
    <w:p>
      <w:pPr>
        <w:pStyle w:val="0"/>
        <w:suppressAutoHyphens w:val="false"/>
        <w:rPr>
          <w:rStyle w:val="1"/>
        </w:rPr>
      </w:pPr>
      <w:r>
        <w:rPr>
          <w:rStyle w:val="1"/>
          <w:b w:val="true"/>
        </w:rPr>
        <w:t xml:space="preserve">Zortzigarren xedapen gehigarria. </w:t>
      </w:r>
      <w:r>
        <w:rPr>
          <w:rStyle w:val="1"/>
        </w:rPr>
        <w:t xml:space="preserve">Prozeduren gehieneko iraupena.</w:t>
      </w:r>
    </w:p>
    <w:p>
      <w:pPr>
        <w:pStyle w:val="0"/>
        <w:suppressAutoHyphens w:val="false"/>
        <w:rPr>
          <w:rStyle w:val="1"/>
        </w:rPr>
      </w:pPr>
      <w:r>
        <w:rPr>
          <w:rStyle w:val="1"/>
        </w:rPr>
        <w:t xml:space="preserve">Lege mailako beste edozein arautan ezarritakoa gorabehera, foru lege honetako I. eranskinean aipatzen diren administrazio-prozedurak espresuki ebatzi eta ebazpena jakinarazteko gehieneko epea eranskin horretan prozedura bakoitzarentzat ezarritakoa izanen da.</w:t>
      </w:r>
    </w:p>
    <w:p>
      <w:pPr>
        <w:pStyle w:val="0"/>
        <w:suppressAutoHyphens w:val="false"/>
        <w:rPr>
          <w:rStyle w:val="1"/>
        </w:rPr>
      </w:pPr>
      <w:r>
        <w:rPr>
          <w:rStyle w:val="1"/>
          <w:b w:val="true"/>
        </w:rPr>
        <w:t xml:space="preserve">Bederatzigarren xedapen gehigarria.</w:t>
      </w:r>
      <w:r>
        <w:rPr>
          <w:rStyle w:val="1"/>
        </w:rPr>
        <w:t xml:space="preserve"> Isiltasunez ezesteko prozedurak.</w:t>
      </w:r>
    </w:p>
    <w:p>
      <w:pPr>
        <w:pStyle w:val="0"/>
        <w:suppressAutoHyphens w:val="false"/>
        <w:rPr>
          <w:rStyle w:val="1"/>
        </w:rPr>
      </w:pPr>
      <w:r>
        <w:rPr>
          <w:rStyle w:val="1"/>
        </w:rPr>
        <w:t xml:space="preserve">1. Foru lege honetako II. eranskinean aipatzen diren prozeduretan, eta espresuki ebatzi eta ebazpena jakinarazi beharra gorabehera, eskabideak administrazioaren isiltasunez ezetsitzat hartzen ahalko dituzte interesdunek.</w:t>
      </w:r>
    </w:p>
    <w:p>
      <w:pPr>
        <w:pStyle w:val="0"/>
        <w:suppressAutoHyphens w:val="false"/>
        <w:rPr>
          <w:rStyle w:val="1"/>
        </w:rPr>
      </w:pPr>
      <w:r>
        <w:rPr>
          <w:rStyle w:val="1"/>
        </w:rPr>
        <w:t xml:space="preserve">2. Diru-laguntzen edo bestelako laguntzen eskabideak administrazioaren isiltasunez ezetsitzat hartzen ahalko dira baldin eta, gehieneko epea bukatuta, ez badira espresuki ebatzi eta jakinarazi, eta hori guztia ezertan galarazi gabe ebazpena eman eta jakinarazteko betebeharra.</w:t>
      </w:r>
    </w:p>
    <w:p>
      <w:pPr>
        <w:pStyle w:val="0"/>
        <w:suppressAutoHyphens w:val="false"/>
        <w:rPr>
          <w:rStyle w:val="1"/>
        </w:rPr>
      </w:pPr>
      <w:r>
        <w:rPr>
          <w:rStyle w:val="1"/>
          <w:b w:val="true"/>
        </w:rPr>
        <w:t xml:space="preserve">Xedapen iragankor bakarra. </w:t>
      </w:r>
      <w:r>
        <w:rPr>
          <w:rStyle w:val="1"/>
        </w:rPr>
        <w:t xml:space="preserve">Hitzarmenen eta Akordioen Erregistroa.</w:t>
      </w:r>
    </w:p>
    <w:p>
      <w:pPr>
        <w:pStyle w:val="0"/>
        <w:suppressAutoHyphens w:val="false"/>
        <w:rPr>
          <w:rStyle w:val="1"/>
        </w:rPr>
      </w:pPr>
      <w:r>
        <w:rPr>
          <w:rStyle w:val="1"/>
        </w:rPr>
        <w:t xml:space="preserve">Hitzarmenen eta Akordioen Erregistroak, zeina sortu baitzen Nafarroako Foru Komunitateko Administrazioari buruzko abenduaren 3ko 15/2004 Foru Legearen bidez, “Elkarrekin Jarduteko Planen, Hitzarmenen eta Akordioen Erregistroa” izena hartuko du, foru lege honek indarra hartu ondoren.</w:t>
      </w:r>
    </w:p>
    <w:p>
      <w:pPr>
        <w:pStyle w:val="0"/>
        <w:suppressAutoHyphens w:val="false"/>
        <w:rPr>
          <w:rStyle w:val="1"/>
        </w:rPr>
      </w:pPr>
      <w:r>
        <w:rPr>
          <w:rStyle w:val="1"/>
          <w:b w:val="true"/>
        </w:rPr>
        <w:t xml:space="preserve">Xedapen indargabetzaile bakarra.</w:t>
      </w:r>
      <w:r>
        <w:rPr>
          <w:rStyle w:val="1"/>
        </w:rPr>
        <w:t xml:space="preserve"> Arauak oro har indargabetzea.</w:t>
      </w:r>
    </w:p>
    <w:p>
      <w:pPr>
        <w:pStyle w:val="0"/>
        <w:suppressAutoHyphens w:val="false"/>
        <w:rPr>
          <w:rStyle w:val="1"/>
        </w:rPr>
      </w:pPr>
      <w:r>
        <w:rPr>
          <w:rStyle w:val="1"/>
        </w:rPr>
        <w:t xml:space="preserve">1. Indargabetuta geratzen da Nafarroako Foru Komunitateko Administrazioari buruzko abenduaren 3ko 15/2004 Foru Legea.</w:t>
      </w:r>
    </w:p>
    <w:p>
      <w:pPr>
        <w:pStyle w:val="0"/>
        <w:suppressAutoHyphens w:val="false"/>
        <w:rPr>
          <w:rStyle w:val="1"/>
        </w:rPr>
      </w:pPr>
      <w:r>
        <w:rPr>
          <w:rStyle w:val="1"/>
        </w:rPr>
        <w:t xml:space="preserve">2. Indargabetuta geratzen da Nafarroako Foru Komunitatean administrazio elektronikoa ezartzeko apirilaren 4ko 11/2007 Foru Legea.</w:t>
      </w:r>
    </w:p>
    <w:p>
      <w:pPr>
        <w:pStyle w:val="0"/>
        <w:suppressAutoHyphens w:val="false"/>
        <w:rPr>
          <w:rStyle w:val="1"/>
        </w:rPr>
      </w:pPr>
      <w:r>
        <w:rPr>
          <w:rStyle w:val="1"/>
        </w:rPr>
        <w:t xml:space="preserve">3. Indargabetuta geratzen da Osasunari buruzko azaroaren 23ko 10/1990 Foru Legearen</w:t>
      </w:r>
      <w:r>
        <w:rPr>
          <w:rStyle w:val="1"/>
          <w:b w:val="true"/>
        </w:rPr>
        <w:t xml:space="preserve"> 28. artikulua.</w:t>
      </w:r>
      <w:r>
        <w:rPr>
          <w:rStyle w:val="1"/>
        </w:rPr>
      </w:r>
    </w:p>
    <w:p>
      <w:pPr>
        <w:pStyle w:val="0"/>
        <w:suppressAutoHyphens w:val="false"/>
      </w:pPr>
      <w:r>
        <w:rPr>
          <w:rStyle w:val="1"/>
        </w:rPr>
        <w:t xml:space="preserve">4. Indargabetuta geratzen dira foru lege honetan ezarritakoari aurka egiten dioten maila bereko edo apalagoko xedapen guztiak.</w:t>
        <w:br w:type="column"/>
      </w:r>
    </w:p>
    <w:p>
      <w:pPr>
        <w:pStyle w:val="0"/>
        <w:suppressAutoHyphens w:val="false"/>
        <w:rPr>
          <w:rStyle w:val="1"/>
        </w:rPr>
      </w:pPr>
      <w:r>
        <w:rPr>
          <w:rStyle w:val="1"/>
          <w:b w:val="true"/>
        </w:rPr>
        <w:t xml:space="preserve">Azken xedapenetako lehena.</w:t>
      </w:r>
      <w:r>
        <w:rPr>
          <w:rStyle w:val="1"/>
        </w:rPr>
        <w:t xml:space="preserve"> Kontseilarien eskumen bereziak.</w:t>
      </w:r>
    </w:p>
    <w:p>
      <w:pPr>
        <w:pStyle w:val="0"/>
        <w:suppressAutoHyphens w:val="false"/>
        <w:rPr>
          <w:rStyle w:val="1"/>
        </w:rPr>
      </w:pPr>
      <w:r>
        <w:rPr>
          <w:rStyle w:val="1"/>
        </w:rPr>
        <w:t xml:space="preserve">2005eko martxoaren 1a baino lehenagoko foru araudian kontseilariei esleitzen zitzaizkien ebazpen-eskumenak zuzendari nagusiek izanen dituzte, 32.1.d) artikuluan ezarritakoarekin bat; ez dira zuzendari nagusien esku geldituko, hala ere, gehiengo osoko foru legeen bitartez edo Nafarroako Foru Komunitateko administrazio publikoen kontratuei buruzko foru legeriaren bitartez kontseilariei esleituriko eskumenak, ez eta zehatzeko ahala erabiltzeari dagozkionak ere, horiek lege edo erregelamendu mailako xedapen batean espresuki esleituak dituzten organoenak izanen baitira.</w:t>
      </w:r>
    </w:p>
    <w:p>
      <w:pPr>
        <w:pStyle w:val="0"/>
        <w:suppressAutoHyphens w:val="false"/>
        <w:rPr>
          <w:rStyle w:val="1"/>
        </w:rPr>
      </w:pPr>
      <w:r>
        <w:rPr>
          <w:rStyle w:val="1"/>
          <w:b w:val="true"/>
        </w:rPr>
        <w:t xml:space="preserve">Azken xedapenetako bigarrena. </w:t>
      </w:r>
      <w:r>
        <w:rPr>
          <w:rStyle w:val="1"/>
        </w:rPr>
        <w:t xml:space="preserve">Nafarroako Gobernuari gaikuntza ematea.</w:t>
      </w:r>
    </w:p>
    <w:p>
      <w:pPr>
        <w:pStyle w:val="0"/>
        <w:suppressAutoHyphens w:val="false"/>
        <w:rPr>
          <w:rStyle w:val="1"/>
        </w:rPr>
      </w:pPr>
      <w:r>
        <w:rPr>
          <w:rStyle w:val="1"/>
        </w:rPr>
        <w:t xml:space="preserve">Baimena ematen zaio Nafarroako Gobernuari foru lege hau garatu eta aplikatzeko behar diren xedapen guztiak eman ditzan.</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1. Foru lege honek Nafarroako Aldizkari Ofizialean argitaratu eta biharamunean hartuko du indarra.</w:t>
      </w:r>
    </w:p>
    <w:p>
      <w:pPr>
        <w:pStyle w:val="0"/>
        <w:suppressAutoHyphens w:val="false"/>
        <w:rPr>
          <w:rStyle w:val="1"/>
        </w:rPr>
      </w:pPr>
      <w:r>
        <w:rPr>
          <w:rStyle w:val="1"/>
        </w:rPr>
        <w:t xml:space="preserve">2. Hala ere, Ahalordetzeen Erregistro Elektronikoari, Erregistro Orokor Elektronikoari, Gaitutako Funtzionarioen Erregistroari, Administrazioaren Sarbide-puntu Nagusi Elektronikoari eta Artxibo Elektroniko Bakarrari buruzko aurreikuspenek ondorioak sortuko dituzte 2020ko urriaren 2tik aurrera, Administrazio Publikoen Administrazio Prozedura Erkideari buruzko urriaren 1eko 39/2015 Legearen azken xedapenetako zazpigarreneko bigarren paragrafoarekin bat.</w:t>
      </w:r>
    </w:p>
    <w:p>
      <w:pPr>
        <w:pStyle w:val="4"/>
        <w:suppressAutoHyphens w:val="false"/>
        <w:rPr/>
      </w:pPr>
      <w:r>
        <w:rPr/>
        <w:t xml:space="preserve">I. ERANSKINA</w:t>
        <w:br w:type="textWrapping"/>
        <w:t xml:space="preserve">Espresuki ebatzi eta ebazpena</w:t>
        <w:br w:type="textWrapping"/>
        <w:t xml:space="preserve">jakinarazteko epea sei hilabetetik gorakoa duten prozeduren zerrenda</w:t>
      </w:r>
    </w:p>
    <w:p>
      <w:pPr>
        <w:pStyle w:val="0"/>
        <w:suppressAutoHyphens w:val="false"/>
        <w:rPr>
          <w:rStyle w:val="1"/>
        </w:rPr>
      </w:pPr>
      <w:r>
        <w:rPr>
          <w:rStyle w:val="1"/>
        </w:rPr>
        <w:t xml:space="preserve">1. Udal-mugarteak mugatzeari buruzko kontuak, Nafarroako udalen artean: 12 hilabete.</w:t>
      </w:r>
    </w:p>
    <w:p>
      <w:pPr>
        <w:pStyle w:val="0"/>
        <w:suppressAutoHyphens w:val="false"/>
        <w:rPr>
          <w:rStyle w:val="1"/>
        </w:rPr>
      </w:pPr>
      <w:r>
        <w:rPr>
          <w:rStyle w:val="1"/>
        </w:rPr>
        <w:t xml:space="preserve">2. Udal-mugarteen aldaketak: 12 hilabete.</w:t>
      </w:r>
    </w:p>
    <w:p>
      <w:pPr>
        <w:pStyle w:val="0"/>
        <w:suppressAutoHyphens w:val="false"/>
        <w:rPr>
          <w:rStyle w:val="1"/>
        </w:rPr>
      </w:pPr>
      <w:r>
        <w:rPr>
          <w:rStyle w:val="1"/>
        </w:rPr>
        <w:t xml:space="preserve">3. Kontzejuak eratzea: 12 hilabete.</w:t>
      </w:r>
    </w:p>
    <w:p>
      <w:pPr>
        <w:pStyle w:val="0"/>
        <w:suppressAutoHyphens w:val="false"/>
        <w:rPr>
          <w:rStyle w:val="1"/>
        </w:rPr>
      </w:pPr>
      <w:r>
        <w:rPr>
          <w:rStyle w:val="1"/>
        </w:rPr>
        <w:t xml:space="preserve">4. Kontzejuak aldatzea: 12 hilabete.</w:t>
      </w:r>
    </w:p>
    <w:p>
      <w:pPr>
        <w:pStyle w:val="0"/>
        <w:suppressAutoHyphens w:val="false"/>
        <w:rPr>
          <w:rStyle w:val="1"/>
        </w:rPr>
      </w:pPr>
      <w:r>
        <w:rPr>
          <w:rStyle w:val="1"/>
        </w:rPr>
        <w:t xml:space="preserve">5. Kontzejuak ofizioz iraungitzea: 12 hilabete.</w:t>
      </w:r>
    </w:p>
    <w:p>
      <w:pPr>
        <w:pStyle w:val="0"/>
        <w:suppressAutoHyphens w:val="false"/>
        <w:rPr>
          <w:rStyle w:val="1"/>
        </w:rPr>
      </w:pPr>
      <w:r>
        <w:rPr>
          <w:rStyle w:val="1"/>
        </w:rPr>
        <w:t xml:space="preserve">6. Udaletako muga jurisdikzionaletako marrak leheneratzea eta geometria aldetik hobetzea: 12 hilabete.</w:t>
      </w:r>
    </w:p>
    <w:p>
      <w:pPr>
        <w:pStyle w:val="0"/>
        <w:suppressAutoHyphens w:val="false"/>
        <w:rPr>
          <w:rStyle w:val="1"/>
        </w:rPr>
      </w:pPr>
      <w:r>
        <w:rPr>
          <w:rStyle w:val="1"/>
        </w:rPr>
        <w:t xml:space="preserve">7. Hirigintzako legezkotasunaren babesa eta hautsitako ordena lehengoratzea: 6 hilabete, aplikatzekoa den araudi sektorialak epe luzeagoa aurreikusi ezean.</w:t>
      </w:r>
    </w:p>
    <w:p>
      <w:pPr>
        <w:pStyle w:val="0"/>
        <w:suppressAutoHyphens w:val="false"/>
        <w:rPr>
          <w:rStyle w:val="1"/>
        </w:rPr>
      </w:pPr>
      <w:r>
        <w:rPr>
          <w:rStyle w:val="1"/>
        </w:rPr>
        <w:t xml:space="preserve">8. Zehapen prozedurak:</w:t>
      </w:r>
    </w:p>
    <w:p>
      <w:pPr>
        <w:pStyle w:val="0"/>
        <w:suppressAutoHyphens w:val="false"/>
        <w:rPr>
          <w:rStyle w:val="1"/>
        </w:rPr>
      </w:pPr>
      <w:r>
        <w:rPr>
          <w:rStyle w:val="1"/>
        </w:rPr>
        <w:t xml:space="preserve">• Industriaren arlokoak: 6 hilabete, aplikatzekoa den araudi sektorialak epe luzeagoa aurreikusi ezean.</w:t>
      </w:r>
    </w:p>
    <w:p>
      <w:pPr>
        <w:pStyle w:val="0"/>
        <w:suppressAutoHyphens w:val="false"/>
        <w:rPr>
          <w:rStyle w:val="1"/>
        </w:rPr>
      </w:pPr>
      <w:r>
        <w:rPr>
          <w:rStyle w:val="1"/>
        </w:rPr>
        <w:t xml:space="preserve">• Eraikinen efizientzia energetikoaren ziurtapenaren arlokoak: 6 hilabete, aplikatzekoa den araudi sektorialak epe luzeagoa aurreikusi ezean.</w:t>
      </w:r>
    </w:p>
    <w:p>
      <w:pPr>
        <w:pStyle w:val="0"/>
        <w:suppressAutoHyphens w:val="false"/>
        <w:rPr>
          <w:rStyle w:val="1"/>
        </w:rPr>
      </w:pPr>
      <w:r>
        <w:rPr>
          <w:rStyle w:val="1"/>
        </w:rPr>
        <w:t xml:space="preserve">• Gizarte mailan, laneko arriskuen prebentzioaren eta lan-harremanen arloetakoak: 6 hilabete, aplikatzekoa den araudi sektorialak epe luzeagoa aurreikusi ezean.</w:t>
      </w:r>
    </w:p>
    <w:p>
      <w:pPr>
        <w:pStyle w:val="0"/>
        <w:suppressAutoHyphens w:val="false"/>
        <w:rPr>
          <w:rStyle w:val="1"/>
        </w:rPr>
      </w:pPr>
      <w:r>
        <w:rPr>
          <w:rStyle w:val="1"/>
        </w:rPr>
        <w:t xml:space="preserve">• Kontsumoaren arlokoak: 6 hilabete, aplikatzekoa den araudi sektorialak epe luzeagoa aurreikusi ezean.</w:t>
      </w:r>
    </w:p>
    <w:p>
      <w:pPr>
        <w:pStyle w:val="0"/>
        <w:suppressAutoHyphens w:val="false"/>
        <w:rPr>
          <w:rStyle w:val="1"/>
        </w:rPr>
      </w:pPr>
      <w:r>
        <w:rPr>
          <w:rStyle w:val="1"/>
        </w:rPr>
        <w:t xml:space="preserve">• Gizarte zerbitzuen arlokoak: 6 hilabete, aplikatzekoa den araudi sektorialak epe luzeagoa aurreikusi ezean.</w:t>
      </w:r>
    </w:p>
    <w:p>
      <w:pPr>
        <w:pStyle w:val="0"/>
        <w:suppressAutoHyphens w:val="false"/>
        <w:rPr>
          <w:rStyle w:val="1"/>
        </w:rPr>
      </w:pPr>
      <w:r>
        <w:rPr>
          <w:rStyle w:val="1"/>
        </w:rPr>
        <w:t xml:space="preserve">• etxebizitzaren arlokoak: 6 hilabete, aplikatzekoa den araudi sektorialak epe luzeagoa aurreikusi ezean.</w:t>
      </w:r>
    </w:p>
    <w:p>
      <w:pPr>
        <w:pStyle w:val="0"/>
        <w:suppressAutoHyphens w:val="false"/>
        <w:rPr>
          <w:rStyle w:val="1"/>
        </w:rPr>
      </w:pPr>
      <w:r>
        <w:rPr>
          <w:rStyle w:val="1"/>
        </w:rPr>
        <w:t xml:space="preserve">• Osasunaren arlokoak: 6 hilabete, aplikatzekoa den araudi sektorialak epe luzeagoa aurreikusi ezean.</w:t>
      </w:r>
    </w:p>
    <w:p>
      <w:pPr>
        <w:pStyle w:val="0"/>
        <w:suppressAutoHyphens w:val="false"/>
        <w:rPr>
          <w:rStyle w:val="1"/>
        </w:rPr>
      </w:pPr>
      <w:r>
        <w:rPr>
          <w:rStyle w:val="1"/>
        </w:rPr>
        <w:t xml:space="preserve">• Artxibo eta dokumentu, museo eta bilduma museografiko iraunkor, eta kultur ondarearen arloetakoak: 6 hilabete, aplikatzekoa den araudi sektorialak epe luzeagoa aurreikusi ezean.</w:t>
      </w:r>
    </w:p>
    <w:p>
      <w:pPr>
        <w:pStyle w:val="0"/>
        <w:suppressAutoHyphens w:val="false"/>
        <w:rPr>
          <w:rStyle w:val="1"/>
        </w:rPr>
      </w:pPr>
      <w:r>
        <w:rPr>
          <w:rStyle w:val="1"/>
        </w:rPr>
        <w:t xml:space="preserve">• Kirolaren eta gazteriaren arlokoetakoak: 6 hilabete, aplikatzekoa den araudi sektorialak epe luzeagoa aurreikusi ezean.</w:t>
      </w:r>
    </w:p>
    <w:p>
      <w:pPr>
        <w:pStyle w:val="0"/>
        <w:suppressAutoHyphens w:val="false"/>
        <w:rPr>
          <w:rStyle w:val="1"/>
        </w:rPr>
      </w:pPr>
      <w:r>
        <w:rPr>
          <w:rStyle w:val="1"/>
        </w:rPr>
        <w:t xml:space="preserve">• Landa garapenaren, nekazaritzaren eta abeltzaintzaren arloetakoak: 6 hilabete, aplikatzekoa den araudi sektorialak epe luzeagoa aurreikusi ezean.</w:t>
      </w:r>
    </w:p>
    <w:p>
      <w:pPr>
        <w:pStyle w:val="0"/>
        <w:suppressAutoHyphens w:val="false"/>
        <w:rPr>
          <w:rStyle w:val="1"/>
        </w:rPr>
      </w:pPr>
      <w:r>
        <w:rPr>
          <w:rStyle w:val="1"/>
        </w:rPr>
        <w:t xml:space="preserve">• Ingurumenaren eta lurraldearen antolamenduaren arloetakoak: 6 hilabete, aplikatzekoa den araudi sektorialak epe luzeagoa aurreikusi ezean.</w:t>
      </w:r>
    </w:p>
    <w:p>
      <w:pPr>
        <w:pStyle w:val="0"/>
        <w:suppressAutoHyphens w:val="false"/>
        <w:rPr>
          <w:rStyle w:val="1"/>
        </w:rPr>
      </w:pPr>
      <w:r>
        <w:rPr>
          <w:rStyle w:val="1"/>
        </w:rPr>
        <w:t xml:space="preserve">• Toki administrazioaren arlokoak: 6 hilabete, aplikatzekoa den araudi sektorialak epe luzeagoa aurreikusi ezean.</w:t>
      </w:r>
    </w:p>
    <w:p>
      <w:pPr>
        <w:pStyle w:val="0"/>
        <w:suppressAutoHyphens w:val="false"/>
        <w:rPr>
          <w:rStyle w:val="1"/>
        </w:rPr>
      </w:pPr>
      <w:r>
        <w:rPr>
          <w:rStyle w:val="1"/>
        </w:rPr>
        <w:t xml:space="preserve">• Ikuskizun publikoen eta josteta jardueren arlokoak: 12 hilabete, aplikatzekoa den araudi sektorialak epe luzeagoa aurreikusi ezean.</w:t>
      </w:r>
    </w:p>
    <w:p>
      <w:pPr>
        <w:pStyle w:val="0"/>
        <w:suppressAutoHyphens w:val="false"/>
        <w:rPr>
          <w:rStyle w:val="1"/>
        </w:rPr>
      </w:pPr>
      <w:r>
        <w:rPr>
          <w:rStyle w:val="1"/>
        </w:rPr>
        <w:t xml:space="preserve">• Jokoaren arlokoak: 12 hilabete, aplikatzekoa den araudi sektorialak epe luzeagoa aurreikusi ezean.</w:t>
      </w:r>
    </w:p>
    <w:p>
      <w:pPr>
        <w:pStyle w:val="4"/>
        <w:suppressAutoHyphens w:val="false"/>
        <w:rPr/>
      </w:pPr>
      <w:r>
        <w:rPr/>
        <w:t xml:space="preserve">II. ERANSKINA</w:t>
        <w:br w:type="textWrapping"/>
        <w:t xml:space="preserve">Ezarritako epean espresuki ebatzi eta ebazpena jakinarazi ezean interesdunek eskabideak administrazioaren isiltasunez ezetsita daudela ulertu dezaketen prozeduren zerrenda</w:t>
      </w:r>
    </w:p>
    <w:p>
      <w:pPr>
        <w:pStyle w:val="0"/>
        <w:suppressAutoHyphens w:val="false"/>
        <w:rPr>
          <w:rStyle w:val="1"/>
          <w:u w:val="single"/>
        </w:rPr>
      </w:pPr>
      <w:r>
        <w:rPr>
          <w:rStyle w:val="1"/>
          <w:u w:val="single"/>
        </w:rPr>
        <w:t xml:space="preserve">Herri lanen, garraioen eta turismoaren arloetan eskuduna den departamentua</w:t>
      </w:r>
    </w:p>
    <w:p>
      <w:pPr>
        <w:pStyle w:val="0"/>
        <w:suppressAutoHyphens w:val="false"/>
        <w:rPr>
          <w:rStyle w:val="1"/>
        </w:rPr>
      </w:pPr>
      <w:r>
        <w:rPr>
          <w:rStyle w:val="1"/>
        </w:rPr>
        <w:t xml:space="preserve">1. Nafarroako Gobernuari egindako eskaerak, udalek eta kontzejuek lagatako errepideak har ditzan.</w:t>
      </w:r>
    </w:p>
    <w:p>
      <w:pPr>
        <w:pStyle w:val="0"/>
        <w:suppressAutoHyphens w:val="false"/>
        <w:rPr>
          <w:rStyle w:val="1"/>
        </w:rPr>
      </w:pPr>
      <w:r>
        <w:rPr>
          <w:rStyle w:val="1"/>
        </w:rPr>
        <w:t xml:space="preserve">2. Toki entitateen eskaerak, Nafarroako Errepideen Sareari dagozkion bideak konpontzeko lanak egin daitezen.</w:t>
      </w:r>
    </w:p>
    <w:p>
      <w:pPr>
        <w:pStyle w:val="0"/>
        <w:suppressAutoHyphens w:val="false"/>
        <w:rPr>
          <w:rStyle w:val="1"/>
        </w:rPr>
      </w:pPr>
      <w:r>
        <w:rPr>
          <w:rStyle w:val="1"/>
        </w:rPr>
        <w:t xml:space="preserve">3. Toki entitateen eskaerak, Nafarroako Errepideen Sareko bideetan zebrabide goratuak (abiada moteltzekoak) jartzeko.</w:t>
      </w:r>
    </w:p>
    <w:p>
      <w:pPr>
        <w:pStyle w:val="0"/>
        <w:suppressAutoHyphens w:val="false"/>
        <w:rPr>
          <w:rStyle w:val="1"/>
        </w:rPr>
      </w:pPr>
      <w:r>
        <w:rPr>
          <w:rStyle w:val="1"/>
        </w:rPr>
        <w:t xml:space="preserve">4. Baimen eskaerak, propio ikasleentzako hiriarteko garraio erregularrak egiteko.</w:t>
      </w:r>
    </w:p>
    <w:p>
      <w:pPr>
        <w:pStyle w:val="0"/>
        <w:suppressAutoHyphens w:val="false"/>
        <w:rPr>
          <w:rStyle w:val="1"/>
        </w:rPr>
      </w:pPr>
      <w:r>
        <w:rPr>
          <w:rStyle w:val="1"/>
        </w:rPr>
        <w:t xml:space="preserve">5. Baimen eskaerak, bidaiarien hiriarteko garraioa autoetan egiteko (taxia).</w:t>
      </w:r>
    </w:p>
    <w:p>
      <w:pPr>
        <w:pStyle w:val="0"/>
        <w:suppressAutoHyphens w:val="false"/>
        <w:rPr>
          <w:rStyle w:val="1"/>
        </w:rPr>
      </w:pPr>
      <w:r>
        <w:rPr>
          <w:rStyle w:val="1"/>
        </w:rPr>
        <w:t xml:space="preserve">6. Garraiorako Gazte txartela lortzeko eta berritzeko eskaerak.</w:t>
      </w:r>
    </w:p>
    <w:p>
      <w:pPr>
        <w:pStyle w:val="0"/>
        <w:suppressAutoHyphens w:val="false"/>
        <w:rPr>
          <w:rStyle w:val="1"/>
        </w:rPr>
      </w:pPr>
      <w:r>
        <w:rPr>
          <w:rStyle w:val="1"/>
        </w:rPr>
        <w:t xml:space="preserve">7. Erakunde publikoentzako baimena, irabazi-asmorik gabeko bidaiak antolatu eta sustatzeko.</w:t>
      </w:r>
    </w:p>
    <w:p>
      <w:pPr>
        <w:pStyle w:val="0"/>
        <w:suppressAutoHyphens w:val="false"/>
        <w:rPr>
          <w:rStyle w:val="1"/>
          <w:u w:val="single"/>
        </w:rPr>
      </w:pPr>
      <w:r>
        <w:rPr>
          <w:rStyle w:val="1"/>
          <w:u w:val="single"/>
        </w:rPr>
        <w:t xml:space="preserve">Eskubide sozialen arloan eskuduna den departamentua</w:t>
      </w:r>
    </w:p>
    <w:p>
      <w:pPr>
        <w:pStyle w:val="0"/>
        <w:suppressAutoHyphens w:val="false"/>
        <w:rPr>
          <w:rStyle w:val="1"/>
        </w:rPr>
      </w:pPr>
      <w:r>
        <w:rPr>
          <w:rStyle w:val="1"/>
        </w:rPr>
        <w:t xml:space="preserve">1. Eskubide sozialen arloan prestazioak edo zerbitzuak emateko prozedurak, berariazko araudiak isiltasunerako bestelako esanahirik ezarri ezean.</w:t>
      </w:r>
    </w:p>
    <w:p>
      <w:pPr>
        <w:pStyle w:val="0"/>
        <w:suppressAutoHyphens w:val="false"/>
        <w:rPr>
          <w:rStyle w:val="1"/>
        </w:rPr>
      </w:pPr>
      <w:r>
        <w:rPr>
          <w:rStyle w:val="1"/>
        </w:rPr>
        <w:t xml:space="preserve">2. Alarguntza-pentsioengatiko kenkariak eta kotizazio gabeko erretiro-pentsioengatikoak aurretik ordaintzea.</w:t>
      </w:r>
    </w:p>
    <w:p>
      <w:pPr>
        <w:pStyle w:val="0"/>
        <w:suppressAutoHyphens w:val="false"/>
        <w:rPr>
          <w:rStyle w:val="1"/>
        </w:rPr>
      </w:pPr>
      <w:r>
        <w:rPr>
          <w:rStyle w:val="1"/>
        </w:rPr>
        <w:t xml:space="preserve">3. Gizarte zerbitzuak eskuratzeko administrazio baimenak emateko prozedurak.</w:t>
      </w:r>
    </w:p>
    <w:p>
      <w:pPr>
        <w:pStyle w:val="0"/>
        <w:suppressAutoHyphens w:val="false"/>
        <w:rPr>
          <w:rStyle w:val="1"/>
        </w:rPr>
      </w:pPr>
      <w:r>
        <w:rPr>
          <w:rStyle w:val="1"/>
        </w:rPr>
        <w:t xml:space="preserve">4. Mendekotasun edo desgaitasun egoera aitortzeko eta berrikusteko prozedurak.</w:t>
      </w:r>
    </w:p>
    <w:p>
      <w:pPr>
        <w:pStyle w:val="0"/>
        <w:suppressAutoHyphens w:val="false"/>
        <w:rPr>
          <w:rStyle w:val="1"/>
        </w:rPr>
      </w:pPr>
      <w:r>
        <w:rPr>
          <w:rStyle w:val="1"/>
        </w:rPr>
        <w:t xml:space="preserve">5. Autonomiarako eta Mendekotasunaren Arretarako Sistemako zentro eta zerbitzuetako gerokultoreen, zaintzaileen eta etxez etxeko laguntzako laguntzaileen eta laguntzaile pertsonalen lanbide-kategorietarako salbuespenezko gaikuntza, Autonomiarako eta Mendekotasunaren Arretarako Sistemaren Gizarte Zerbitzuen Lurralde Kontseiluak ezarritakoaren babesean.</w:t>
      </w:r>
    </w:p>
    <w:p>
      <w:pPr>
        <w:pStyle w:val="0"/>
        <w:suppressAutoHyphens w:val="false"/>
      </w:pPr>
      <w:r>
        <w:rPr>
          <w:rStyle w:val="1"/>
        </w:rPr>
        <w:t xml:space="preserve">6. Bizigarritasun-zedula emateko prozedura.</w:t>
        <w:br w:type="column"/>
      </w:r>
    </w:p>
    <w:p>
      <w:pPr>
        <w:pStyle w:val="0"/>
        <w:suppressAutoHyphens w:val="false"/>
        <w:rPr>
          <w:rStyle w:val="1"/>
          <w:u w:val="single"/>
        </w:rPr>
      </w:pPr>
      <w:r>
        <w:rPr>
          <w:rStyle w:val="1"/>
          <w:u w:val="single"/>
        </w:rPr>
        <w:t xml:space="preserve">Ogasunaren eta finantza politikaren arloetan eskuduna den departamentua</w:t>
      </w:r>
    </w:p>
    <w:p>
      <w:pPr>
        <w:pStyle w:val="0"/>
        <w:suppressAutoHyphens w:val="false"/>
        <w:rPr>
          <w:rStyle w:val="1"/>
        </w:rPr>
      </w:pPr>
      <w:r>
        <w:rPr>
          <w:rStyle w:val="1"/>
        </w:rPr>
        <w:t xml:space="preserve">Aseguru artekari lanetan aritzeko baimena.</w:t>
      </w:r>
    </w:p>
    <w:p>
      <w:pPr>
        <w:pStyle w:val="0"/>
        <w:suppressAutoHyphens w:val="false"/>
        <w:rPr>
          <w:rStyle w:val="1"/>
          <w:u w:val="single"/>
        </w:rPr>
      </w:pPr>
      <w:r>
        <w:rPr>
          <w:rStyle w:val="1"/>
          <w:u w:val="single"/>
        </w:rPr>
        <w:t xml:space="preserve">Funtzio publikoaren arloan eskuduna den departamentua</w:t>
      </w:r>
    </w:p>
    <w:p>
      <w:pPr>
        <w:pStyle w:val="0"/>
        <w:suppressAutoHyphens w:val="false"/>
        <w:rPr>
          <w:rStyle w:val="1"/>
        </w:rPr>
      </w:pPr>
      <w:r>
        <w:rPr>
          <w:rStyle w:val="1"/>
        </w:rPr>
        <w:t xml:space="preserve">1. Lansarian ondorioren bat dakarten eskaerak, Foru Administrazio Publikoan ebazpena emateko eskumena duen organoa zein den alde batera utzita.</w:t>
      </w:r>
    </w:p>
    <w:p>
      <w:pPr>
        <w:pStyle w:val="0"/>
        <w:suppressAutoHyphens w:val="false"/>
        <w:rPr>
          <w:rStyle w:val="1"/>
        </w:rPr>
      </w:pPr>
      <w:r>
        <w:rPr>
          <w:rStyle w:val="1"/>
        </w:rPr>
        <w:t xml:space="preserve">2. Honako eskaera hauek, Nafarroako Foru Komunitateko Administrazioaren Montepioko eta Nafarroako Toki Entitateen Montepioko funtzionarioek eginak: ezintasunaren ondoriozko erretiroa, ezintasun iraunkor partzialarengatiko eta ezintasunik ez dakarten lesio iraunkorrengatiko kalte-ordaina jasotzekoa, edo ezintasun mailaren berrikuspena.</w:t>
      </w:r>
    </w:p>
    <w:p>
      <w:pPr>
        <w:pStyle w:val="0"/>
        <w:suppressAutoHyphens w:val="false"/>
        <w:rPr>
          <w:rStyle w:val="1"/>
          <w:u w:val="single"/>
        </w:rPr>
      </w:pPr>
      <w:r>
        <w:rPr>
          <w:rStyle w:val="1"/>
          <w:u w:val="single"/>
        </w:rPr>
        <w:t xml:space="preserve">Hezkuntzaren arloan eskuduna den departamentua</w:t>
      </w:r>
    </w:p>
    <w:p>
      <w:pPr>
        <w:pStyle w:val="0"/>
        <w:suppressAutoHyphens w:val="false"/>
        <w:rPr>
          <w:rStyle w:val="1"/>
        </w:rPr>
      </w:pPr>
      <w:r>
        <w:rPr>
          <w:rStyle w:val="1"/>
        </w:rPr>
        <w:t xml:space="preserve">1. Hezkuntza itunaren onespena.</w:t>
      </w:r>
    </w:p>
    <w:p>
      <w:pPr>
        <w:pStyle w:val="0"/>
        <w:suppressAutoHyphens w:val="false"/>
        <w:rPr>
          <w:rStyle w:val="1"/>
        </w:rPr>
      </w:pPr>
      <w:r>
        <w:rPr>
          <w:rStyle w:val="1"/>
        </w:rPr>
        <w:t xml:space="preserve">2. Hezkuntza itunaren aldaketa eta iraungitzea.</w:t>
      </w:r>
    </w:p>
    <w:p>
      <w:pPr>
        <w:pStyle w:val="0"/>
        <w:suppressAutoHyphens w:val="false"/>
        <w:rPr>
          <w:rStyle w:val="1"/>
        </w:rPr>
      </w:pPr>
      <w:r>
        <w:rPr>
          <w:rStyle w:val="1"/>
        </w:rPr>
        <w:t xml:space="preserve">3. Hezkuntza itunaren eskaera, ikastetxerako baimenaren ondoren.</w:t>
      </w:r>
    </w:p>
    <w:p>
      <w:pPr>
        <w:pStyle w:val="0"/>
        <w:suppressAutoHyphens w:val="false"/>
        <w:rPr>
          <w:rStyle w:val="1"/>
        </w:rPr>
      </w:pPr>
      <w:r>
        <w:rPr>
          <w:rStyle w:val="1"/>
        </w:rPr>
        <w:t xml:space="preserve">4. Ikastetxe bat jartzeko baimena lortzeko aukerari buruzko aurretiko deklarazioa (instalazioen egokitasuna).</w:t>
      </w:r>
    </w:p>
    <w:p>
      <w:pPr>
        <w:pStyle w:val="0"/>
        <w:suppressAutoHyphens w:val="false"/>
        <w:rPr>
          <w:rStyle w:val="1"/>
        </w:rPr>
      </w:pPr>
      <w:r>
        <w:rPr>
          <w:rStyle w:val="1"/>
        </w:rPr>
        <w:t xml:space="preserve">5. Ikastetxeak jartzeko baimena.</w:t>
      </w:r>
    </w:p>
    <w:p>
      <w:pPr>
        <w:pStyle w:val="0"/>
        <w:suppressAutoHyphens w:val="false"/>
        <w:rPr>
          <w:rStyle w:val="1"/>
        </w:rPr>
      </w:pPr>
      <w:r>
        <w:rPr>
          <w:rStyle w:val="1"/>
        </w:rPr>
        <w:t xml:space="preserve">6. Ikastetxeak jartzeko baimenaren edo baimen berriaren aldaketa.</w:t>
      </w:r>
    </w:p>
    <w:p>
      <w:pPr>
        <w:pStyle w:val="0"/>
        <w:suppressAutoHyphens w:val="false"/>
        <w:rPr>
          <w:rStyle w:val="1"/>
        </w:rPr>
      </w:pPr>
      <w:r>
        <w:rPr>
          <w:rStyle w:val="1"/>
        </w:rPr>
        <w:t xml:space="preserve">7. Ikastetxea izateko baimenaren iraungitzea.</w:t>
      </w:r>
    </w:p>
    <w:p>
      <w:pPr>
        <w:pStyle w:val="0"/>
        <w:suppressAutoHyphens w:val="false"/>
        <w:rPr>
          <w:rStyle w:val="1"/>
        </w:rPr>
      </w:pPr>
      <w:r>
        <w:rPr>
          <w:rStyle w:val="1"/>
        </w:rPr>
        <w:t xml:space="preserve">8. Eskolako jantokia izateko baimena.</w:t>
      </w:r>
    </w:p>
    <w:p>
      <w:pPr>
        <w:pStyle w:val="0"/>
        <w:suppressAutoHyphens w:val="false"/>
        <w:rPr>
          <w:rStyle w:val="1"/>
        </w:rPr>
      </w:pPr>
      <w:r>
        <w:rPr>
          <w:rStyle w:val="1"/>
        </w:rPr>
        <w:t xml:space="preserve">9. Diru publikoaren laguntza duten ikasleen onarpena.</w:t>
      </w:r>
    </w:p>
    <w:p>
      <w:pPr>
        <w:pStyle w:val="0"/>
        <w:suppressAutoHyphens w:val="false"/>
        <w:rPr>
          <w:rStyle w:val="1"/>
        </w:rPr>
      </w:pPr>
      <w:r>
        <w:rPr>
          <w:rStyle w:val="1"/>
        </w:rPr>
        <w:t xml:space="preserve">10. Ikastetxeetan erosketak egiteko baimena.</w:t>
      </w:r>
    </w:p>
    <w:p>
      <w:pPr>
        <w:pStyle w:val="0"/>
        <w:suppressAutoHyphens w:val="false"/>
        <w:rPr>
          <w:rStyle w:val="1"/>
        </w:rPr>
      </w:pPr>
      <w:r>
        <w:rPr>
          <w:rStyle w:val="1"/>
        </w:rPr>
        <w:t xml:space="preserve">11. Ikastetxeetan prezioak jartzeko baimena.</w:t>
      </w:r>
    </w:p>
    <w:p>
      <w:pPr>
        <w:pStyle w:val="0"/>
        <w:suppressAutoHyphens w:val="false"/>
        <w:rPr>
          <w:rStyle w:val="1"/>
        </w:rPr>
      </w:pPr>
      <w:r>
        <w:rPr>
          <w:rStyle w:val="1"/>
        </w:rPr>
        <w:t xml:space="preserve">12. Oker kobratutako tarifen itzulera.</w:t>
      </w:r>
    </w:p>
    <w:p>
      <w:pPr>
        <w:pStyle w:val="0"/>
        <w:suppressAutoHyphens w:val="false"/>
        <w:rPr>
          <w:rStyle w:val="1"/>
          <w:u w:val="single"/>
        </w:rPr>
      </w:pPr>
      <w:r>
        <w:rPr>
          <w:rStyle w:val="1"/>
          <w:u w:val="single"/>
        </w:rPr>
        <w:t xml:space="preserve">Osasunaren arloan eskuduna den departamentua</w:t>
      </w:r>
    </w:p>
    <w:p>
      <w:pPr>
        <w:pStyle w:val="0"/>
        <w:suppressAutoHyphens w:val="false"/>
        <w:rPr>
          <w:rStyle w:val="1"/>
        </w:rPr>
      </w:pPr>
      <w:r>
        <w:rPr>
          <w:rStyle w:val="1"/>
        </w:rPr>
        <w:t xml:space="preserve">1. Lurreko osasun garraiorako baimena.</w:t>
      </w:r>
    </w:p>
    <w:p>
      <w:pPr>
        <w:pStyle w:val="0"/>
        <w:suppressAutoHyphens w:val="false"/>
        <w:rPr>
          <w:rStyle w:val="1"/>
        </w:rPr>
      </w:pPr>
      <w:r>
        <w:rPr>
          <w:rStyle w:val="1"/>
        </w:rPr>
        <w:t xml:space="preserve">2. Osasun zentro, zerbitzu eta establezimenduak sortzeko baimenak.</w:t>
      </w:r>
    </w:p>
    <w:p>
      <w:pPr>
        <w:pStyle w:val="0"/>
        <w:suppressAutoHyphens w:val="false"/>
        <w:rPr>
          <w:rStyle w:val="1"/>
        </w:rPr>
      </w:pPr>
      <w:r>
        <w:rPr>
          <w:rStyle w:val="1"/>
        </w:rPr>
        <w:t xml:space="preserve">3. Nafarroan opiazeoekiko tratamendua egiten duten zentro eta zerbitzuen kreditazioa.</w:t>
      </w:r>
    </w:p>
    <w:p>
      <w:pPr>
        <w:pStyle w:val="0"/>
        <w:suppressAutoHyphens w:val="false"/>
        <w:rPr>
          <w:rStyle w:val="1"/>
        </w:rPr>
      </w:pPr>
      <w:r>
        <w:rPr>
          <w:rStyle w:val="1"/>
        </w:rPr>
        <w:t xml:space="preserve">4. Drogaren menpekoentzako laguntza-zentroen kreditazioa.</w:t>
      </w:r>
    </w:p>
    <w:p>
      <w:pPr>
        <w:pStyle w:val="0"/>
        <w:suppressAutoHyphens w:val="false"/>
        <w:rPr>
          <w:rStyle w:val="1"/>
        </w:rPr>
      </w:pPr>
      <w:r>
        <w:rPr>
          <w:rStyle w:val="1"/>
        </w:rPr>
        <w:t xml:space="preserve">5. Osasun Departamentuko eta haren erakunde autonomoetako langile fakultatiboen eta osasun arloko langile diplomadunen lanbide karreraren sistema.</w:t>
      </w:r>
    </w:p>
    <w:p>
      <w:pPr>
        <w:pStyle w:val="0"/>
        <w:suppressAutoHyphens w:val="false"/>
        <w:rPr>
          <w:rStyle w:val="1"/>
        </w:rPr>
      </w:pPr>
      <w:r>
        <w:rPr>
          <w:rStyle w:val="1"/>
        </w:rPr>
        <w:t xml:space="preserve">6. Dedikazio esklusiboko araubidearen aldeko aukera.</w:t>
      </w:r>
    </w:p>
    <w:p>
      <w:pPr>
        <w:pStyle w:val="0"/>
        <w:suppressAutoHyphens w:val="false"/>
        <w:rPr>
          <w:rStyle w:val="1"/>
        </w:rPr>
      </w:pPr>
      <w:r>
        <w:rPr>
          <w:rStyle w:val="1"/>
        </w:rPr>
        <w:t xml:space="preserve">7. Oinarrizko Osasun Laguntzako mediku orokorra eta pediatra hautatzea.</w:t>
      </w:r>
    </w:p>
    <w:p>
      <w:pPr>
        <w:pStyle w:val="0"/>
        <w:suppressAutoHyphens w:val="false"/>
        <w:rPr>
          <w:rStyle w:val="1"/>
        </w:rPr>
      </w:pPr>
      <w:r>
        <w:rPr>
          <w:rStyle w:val="1"/>
        </w:rPr>
        <w:t xml:space="preserve">8. Botikak irekitzeko, eskualdatzeko eta titulartasuna aldatzeko baimena.</w:t>
      </w:r>
    </w:p>
    <w:p>
      <w:pPr>
        <w:pStyle w:val="0"/>
        <w:suppressAutoHyphens w:val="false"/>
        <w:rPr>
          <w:rStyle w:val="1"/>
        </w:rPr>
      </w:pPr>
      <w:r>
        <w:rPr>
          <w:rStyle w:val="1"/>
        </w:rPr>
        <w:t xml:space="preserve">9. Osasunbidea-Nafarroako Osasun Zerbitzuaren laguntza ortoprotesikoa, hauetarako: kanpoko protesiak, aulki gurpilduna, ortesi eta protesi bereziak.</w:t>
      </w:r>
    </w:p>
    <w:p>
      <w:pPr>
        <w:pStyle w:val="0"/>
        <w:suppressAutoHyphens w:val="false"/>
        <w:rPr>
          <w:rStyle w:val="1"/>
        </w:rPr>
      </w:pPr>
      <w:r>
        <w:rPr>
          <w:rStyle w:val="1"/>
        </w:rPr>
        <w:t xml:space="preserve">10. Jaioberritan hipoakusia garaiz atzemateko programaren laguntza.</w:t>
      </w:r>
    </w:p>
    <w:p>
      <w:pPr>
        <w:pStyle w:val="0"/>
        <w:suppressAutoHyphens w:val="false"/>
        <w:rPr>
          <w:rStyle w:val="1"/>
          <w:u w:val="single"/>
        </w:rPr>
      </w:pPr>
      <w:r>
        <w:rPr>
          <w:rStyle w:val="1"/>
          <w:u w:val="single"/>
        </w:rPr>
        <w:t xml:space="preserve">Kulturaren arloan eskuduna den departamentua</w:t>
      </w:r>
    </w:p>
    <w:p>
      <w:pPr>
        <w:pStyle w:val="0"/>
        <w:suppressAutoHyphens w:val="false"/>
      </w:pPr>
      <w:r>
        <w:rPr>
          <w:rStyle w:val="1"/>
        </w:rPr>
        <w:t xml:space="preserve">1. Esku-hartze arkeologikoetarako baimena.</w:t>
        <w:br w:type="column"/>
      </w:r>
    </w:p>
    <w:p>
      <w:pPr>
        <w:pStyle w:val="0"/>
        <w:suppressAutoHyphens w:val="false"/>
        <w:rPr>
          <w:rStyle w:val="1"/>
          <w:u w:val="single"/>
        </w:rPr>
      </w:pPr>
      <w:r>
        <w:rPr>
          <w:rStyle w:val="1"/>
          <w:u w:val="single"/>
        </w:rPr>
        <w:t xml:space="preserve">Kirolaren arloan eskuduna den departamentua</w:t>
      </w:r>
    </w:p>
    <w:p>
      <w:pPr>
        <w:pStyle w:val="0"/>
        <w:suppressAutoHyphens w:val="false"/>
        <w:rPr>
          <w:rStyle w:val="1"/>
        </w:rPr>
      </w:pPr>
      <w:r>
        <w:rPr>
          <w:rStyle w:val="1"/>
        </w:rPr>
        <w:t xml:space="preserve">1. Kirol elkarte bat eratzeko baimena.</w:t>
      </w:r>
    </w:p>
    <w:p>
      <w:pPr>
        <w:pStyle w:val="0"/>
        <w:suppressAutoHyphens w:val="false"/>
        <w:rPr>
          <w:rStyle w:val="1"/>
        </w:rPr>
      </w:pPr>
      <w:r>
        <w:rPr>
          <w:rStyle w:val="1"/>
        </w:rPr>
        <w:t xml:space="preserve">2. Nafarroako Kirolaren Ohorezko Aipamenak ematea.</w:t>
      </w:r>
    </w:p>
    <w:p>
      <w:pPr>
        <w:pStyle w:val="0"/>
        <w:suppressAutoHyphens w:val="false"/>
        <w:rPr>
          <w:rStyle w:val="1"/>
          <w:u w:val="single"/>
        </w:rPr>
      </w:pPr>
      <w:r>
        <w:rPr>
          <w:rStyle w:val="1"/>
          <w:u w:val="single"/>
        </w:rPr>
        <w:t xml:space="preserve">Toki administrazioaren arloan eskuduna den departamentua</w:t>
      </w:r>
    </w:p>
    <w:p>
      <w:pPr>
        <w:pStyle w:val="0"/>
        <w:suppressAutoHyphens w:val="false"/>
        <w:rPr>
          <w:rStyle w:val="1"/>
        </w:rPr>
      </w:pPr>
      <w:r>
        <w:rPr>
          <w:rStyle w:val="1"/>
        </w:rPr>
        <w:t xml:space="preserve">1. Udal-mugarteak mugatzeari buruzko kontuak, Nafarroako udalen artean.</w:t>
      </w:r>
    </w:p>
    <w:p>
      <w:pPr>
        <w:pStyle w:val="0"/>
        <w:suppressAutoHyphens w:val="false"/>
        <w:rPr>
          <w:rStyle w:val="1"/>
        </w:rPr>
      </w:pPr>
      <w:r>
        <w:rPr>
          <w:rStyle w:val="1"/>
        </w:rPr>
        <w:t xml:space="preserve">2. Udal-mugarteen mugak aldatzeari buruzko kontuak, udalak adostasunera iritsi gabe.</w:t>
      </w:r>
    </w:p>
    <w:p>
      <w:pPr>
        <w:pStyle w:val="0"/>
        <w:suppressAutoHyphens w:val="false"/>
        <w:rPr>
          <w:rStyle w:val="1"/>
        </w:rPr>
      </w:pPr>
      <w:r>
        <w:rPr>
          <w:rStyle w:val="1"/>
        </w:rPr>
        <w:t xml:space="preserve">3. Kontzejuak eratzea.</w:t>
      </w:r>
    </w:p>
    <w:p>
      <w:pPr>
        <w:pStyle w:val="0"/>
        <w:suppressAutoHyphens w:val="false"/>
        <w:rPr>
          <w:rStyle w:val="1"/>
        </w:rPr>
      </w:pPr>
      <w:r>
        <w:rPr>
          <w:rStyle w:val="1"/>
        </w:rPr>
        <w:t xml:space="preserve">4. Kontzejuak aldatzea, ukitutakoak adostasunera iritsi gabe.</w:t>
      </w:r>
    </w:p>
    <w:p>
      <w:pPr>
        <w:pStyle w:val="0"/>
        <w:suppressAutoHyphens w:val="false"/>
        <w:rPr>
          <w:rStyle w:val="1"/>
        </w:rPr>
      </w:pPr>
      <w:r>
        <w:rPr>
          <w:rStyle w:val="1"/>
        </w:rPr>
        <w:t xml:space="preserve">5. Batera emandako zerbitzuengatik, toki entitateek ordaindu gabe dituzten diru-kopuruen ordezko ordainketa.</w:t>
      </w:r>
    </w:p>
    <w:p>
      <w:pPr>
        <w:pStyle w:val="0"/>
        <w:suppressAutoHyphens w:val="false"/>
        <w:rPr>
          <w:rStyle w:val="1"/>
        </w:rPr>
      </w:pPr>
      <w:r>
        <w:rPr>
          <w:rStyle w:val="1"/>
        </w:rPr>
        <w:t xml:space="preserve">6. Toki entitateen batasun bateko partaide diren udal eta kontzejuek bidegabeki ordaindu gabe utzi dituzten diru-ekarpenen ordezko ordainketa.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