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Miguel Nuin Moreno jaunak aurkeztutako galdera, abenduaren 28ko 26/2018 Errege lege-dekretuan jasotako neurri berberak edo gisakoak Nafarroan aplikatzeari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urtarrilaren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elkartearen eledun José Miguel Nuin Morenok, Legebiltzarreko Erregelamenduan ezarritakoaren babesean, honako galdera hau egiten du, Nafarroako Gobernuko Ogasuneko eta Finantza Politikako kontseilariak idatziz erantzun dezan:</w:t>
      </w:r>
    </w:p>
    <w:p>
      <w:pPr>
        <w:pStyle w:val="0"/>
        <w:suppressAutoHyphens w:val="false"/>
        <w:rPr>
          <w:rStyle w:val="1"/>
        </w:rPr>
      </w:pPr>
      <w:r>
        <w:rPr>
          <w:rStyle w:val="1"/>
        </w:rPr>
        <w:t xml:space="preserve">Berriki, Espainiako Gobernuak onetsi du abenduaren 28ko 26/2018 Errege lege-dekretua,sorkuntza artistikoari eta zinemagintzari buruzko premiazko neurriak onesten dituena. Diputatuen Kongresuak berretsi egin du errege lege-dekretu hori eta lege proiektu gisa izapidetuko da.</w:t>
      </w:r>
    </w:p>
    <w:p>
      <w:pPr>
        <w:pStyle w:val="0"/>
        <w:suppressAutoHyphens w:val="false"/>
        <w:rPr>
          <w:rStyle w:val="1"/>
        </w:rPr>
      </w:pPr>
      <w:r>
        <w:rPr>
          <w:rStyle w:val="1"/>
        </w:rPr>
        <w:t xml:space="preserve">Gizarte Segurantzari buruzko zenbait aldaketaz gain, errege lege-dekretuak kontuan hartzen ditu araudi fiskalari buruzko aldaketa batzuk. Onetsitako neurri batzuk dira atxikipena eta konturako diru-sarrerak murriztea Pertsona Fisikoen Errentaren gaineko Zergan, jabetza intelektualaren ondoriozko kapital higigarriaren etekinei aplikatzen zaienean, zerga tasa murriztea Balio Erantsiaren gaineko Zergan, pertsona fisikoak diren interprete, artista, zuzendari eta teknikariek emandako zerbitzuei aplikatzen zaienean eta, halaber, baldintzak aldatzea Sozietateen gaineko Zergan aplikatzeko zinema ekoizpenetan, ikus-entzunezko serieetan eta arte eszeniko eta musikaletako zuzeneko ikuskizunetan inbertitzeagatiko kenkaria.</w:t>
      </w:r>
    </w:p>
    <w:p>
      <w:pPr>
        <w:pStyle w:val="0"/>
        <w:suppressAutoHyphens w:val="false"/>
        <w:rPr>
          <w:rStyle w:val="1"/>
        </w:rPr>
      </w:pPr>
      <w:r>
        <w:rPr>
          <w:rStyle w:val="1"/>
        </w:rPr>
        <w:t xml:space="preserve">Horrenbestez, Ogasuneko eta Finantza Politikako kontseilariak ondoko galderei erantzutea nahi dugu:</w:t>
      </w:r>
    </w:p>
    <w:p>
      <w:pPr>
        <w:pStyle w:val="0"/>
        <w:suppressAutoHyphens w:val="false"/>
        <w:rPr>
          <w:rStyle w:val="1"/>
        </w:rPr>
      </w:pPr>
      <w:r>
        <w:rPr>
          <w:rStyle w:val="1"/>
        </w:rPr>
        <w:t xml:space="preserve">Aurreikusi al du errege lege-dekretu horretan jasotako neurri berberak edo gisakoak Nafarroan aplikatzea?</w:t>
      </w:r>
    </w:p>
    <w:p>
      <w:pPr>
        <w:pStyle w:val="0"/>
        <w:suppressAutoHyphens w:val="false"/>
        <w:rPr>
          <w:rStyle w:val="1"/>
        </w:rPr>
      </w:pPr>
      <w:r>
        <w:rPr>
          <w:rStyle w:val="1"/>
        </w:rPr>
        <w:t xml:space="preserve">Kasua bada, zer aurreikuspen du dagozkion arauak onesteari dagokionez?</w:t>
      </w:r>
    </w:p>
    <w:p>
      <w:pPr>
        <w:pStyle w:val="0"/>
        <w:suppressAutoHyphens w:val="false"/>
        <w:rPr>
          <w:rStyle w:val="1"/>
        </w:rPr>
      </w:pPr>
      <w:r>
        <w:rPr>
          <w:rStyle w:val="1"/>
        </w:rPr>
        <w:t xml:space="preserve">Iruñean, 2019ko urtarrilaren 23an</w:t>
      </w:r>
    </w:p>
    <w:p>
      <w:pPr>
        <w:pStyle w:val="0"/>
        <w:suppressAutoHyphens w:val="false"/>
        <w:rPr>
          <w:rStyle w:val="1"/>
        </w:rPr>
      </w:pPr>
      <w:r>
        <w:rPr>
          <w:rStyle w:val="1"/>
        </w:rPr>
        <w:t xml:space="preserve">Eleduna: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