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Feria Internacional de Arte ARCO 2019,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4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que sea respondida de manera escrita por el Gobierno de Navarra: </w:t>
      </w:r>
    </w:p>
    <w:p>
      <w:pPr>
        <w:pStyle w:val="0"/>
        <w:suppressAutoHyphens w:val="false"/>
        <w:rPr>
          <w:rStyle w:val="1"/>
        </w:rPr>
      </w:pPr>
      <w:r>
        <w:rPr>
          <w:rStyle w:val="1"/>
        </w:rPr>
        <w:t xml:space="preserve">Con respecto a la Feria internacional de Arte ARCO 2019, este parlamentario desea conocer: </w:t>
      </w:r>
    </w:p>
    <w:p>
      <w:pPr>
        <w:pStyle w:val="0"/>
        <w:suppressAutoHyphens w:val="false"/>
        <w:rPr>
          <w:rStyle w:val="1"/>
        </w:rPr>
      </w:pPr>
      <w:r>
        <w:rPr>
          <w:rStyle w:val="1"/>
        </w:rPr>
        <w:t xml:space="preserve">-Si el Gobierno de Navarra tiene previsto colaborar con galería o centro alguno que participe en dicha feria. </w:t>
      </w:r>
    </w:p>
    <w:p>
      <w:pPr>
        <w:pStyle w:val="0"/>
        <w:suppressAutoHyphens w:val="false"/>
        <w:rPr>
          <w:rStyle w:val="1"/>
        </w:rPr>
      </w:pPr>
      <w:r>
        <w:rPr>
          <w:rStyle w:val="1"/>
        </w:rPr>
        <w:t xml:space="preserve">-Una relación de las Ferias Internacionales y estatales de arte en las que participa o colabora el Gobierno de Navarra. </w:t>
      </w:r>
    </w:p>
    <w:p>
      <w:pPr>
        <w:pStyle w:val="0"/>
        <w:suppressAutoHyphens w:val="false"/>
        <w:rPr>
          <w:rStyle w:val="1"/>
        </w:rPr>
      </w:pPr>
      <w:r>
        <w:rPr>
          <w:rStyle w:val="1"/>
        </w:rPr>
        <w:t xml:space="preserve">En lruñea, a 31 de enero de 2019. </w:t>
      </w:r>
    </w:p>
    <w:p>
      <w:pPr>
        <w:pStyle w:val="0"/>
        <w:suppressAutoHyphens w:val="false"/>
        <w:rPr>
          <w:rStyle w:val="1"/>
        </w:rPr>
      </w:pPr>
      <w:r>
        <w:rPr>
          <w:rStyle w:val="1"/>
        </w:rPr>
        <w:t xml:space="preserve">El Parlamentario Foral: Maiorga Ramírez Erro</w:t>
        <w:tab/>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