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marzo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proyecto Arga 4m formulada por la Ilma. Sra. D.ª María Carmen Segura Moreno.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 Carmen Segura, miembro de las Cortes de Navarra, adscrito al Grupo Parlamentario Unión del Pueblo Navarro (UPN), al amparo de lo dispuesto en el artículo 188 y siguientes del Reglamento de la Cámara solicita a la Consejera de Desarrollo Rural, Medio Ambiente y Administración Local respuesta oral en pleno 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abril del año pasado el Gobierno aprobó la urgencia del proyecto Arga 4, lleva casi un año tramitándolo y a día de hoy está sin resolver. ¿Cuándo va a aprobar el proyecto Arga 4?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marzo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 Carmen Segura Moreno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