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25e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Hezkuntza Batzordean izapidetu dadin María Esther Korres Bengoetxea andreak aurkezturiko mozioa, zeinaren bidez Nafarroako Gobernuko Hezkuntza Departamentua premiatzen baita hartu beharreko neurriak har ditzan gorrek euskara nahiz beste edozein hizkuntza ikasteko aukera izan eta ziurtagiri ofiziala lortu ahal izan dezaten. Mozioa 2019ko martxoaren 11ko 36.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martxo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