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Aragoirekiko eta Errioxarekiko ekimen bateratuak jasoko dituen plan estrategiko bat taxutzeari buruzkoa. Galdera 2018ko azaroaren 16ko 139. Nafarroako Parlamentuko Aldizkari Ofizialean argitaratu zen.</w:t>
      </w:r>
    </w:p>
    <w:p>
      <w:pPr>
        <w:pStyle w:val="0"/>
        <w:suppressAutoHyphens w:val="false"/>
        <w:rPr>
          <w:rStyle w:val="1"/>
        </w:rPr>
      </w:pPr>
      <w:r>
        <w:rPr>
          <w:rStyle w:val="1"/>
        </w:rPr>
        <w:t xml:space="preserve">Iruñean, 2018ko abenduaren 13an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Foru parlamentari Alberto Catalán Higueras jaunak idatziz erantzuteko hainbat galdera egin du. Ondotik dator Landa Garapeneko, Ingurumeneko eta Toki Administrazioko kontseilariaren erantzuna. Honako hau aipatzen da galderetan: Nafarroako Parlamentuak hainbat erabaki onetsi zuen Nafarroako Erriberaren egoera ekonomikoari, hezkuntzakoari eta sozialari buruz 2017ko urriaren 6an egindako Osoko Bilkuran. Hori dela-eta, honako hau jakin nahi dugu:</w:t>
      </w:r>
    </w:p>
    <w:p>
      <w:pPr>
        <w:pStyle w:val="0"/>
        <w:suppressAutoHyphens w:val="false"/>
        <w:rPr>
          <w:rStyle w:val="1"/>
        </w:rPr>
      </w:pPr>
      <w:r>
        <w:rPr>
          <w:rStyle w:val="1"/>
        </w:rPr>
        <w:t xml:space="preserve">.- Nafarroako Gobernuak egin al du plan estrategikorik Aragoirekin eta Errioxarekin batera partekatzen dituzten erronketarako (esaterako nekazaritzako elikagaien arloa) baterako ekimenak bilduko dituenik?” (9-18-/PES-00240). Hauxe da erantzuna:</w:t>
      </w:r>
    </w:p>
    <w:p>
      <w:pPr>
        <w:pStyle w:val="0"/>
        <w:suppressAutoHyphens w:val="false"/>
        <w:rPr>
          <w:rStyle w:val="1"/>
          <w:spacing w:val="-0.961"/>
        </w:rPr>
      </w:pPr>
      <w:r>
        <w:rPr>
          <w:rStyle w:val="1"/>
          <w:spacing w:val="-0.961"/>
        </w:rPr>
        <w:t xml:space="preserve">Landa Garapeneko, Ingurumeneko eta Toki Administrazioko Departamentuak ez du inongo plan estrategikorik egin Aragoirekin eta Errioxarekin, baina harreman arina du bi erkidego horietako gobernuekin nekazaritza-sektorerako gakoak diren gai batzuetan, nola baitira mahastizaintza, baratzezaintza, PACarekiko posizionamendu estrategikoa edo uholdeen kudeaketa bezalako gaiak.</w:t>
      </w:r>
    </w:p>
    <w:p>
      <w:pPr>
        <w:pStyle w:val="0"/>
        <w:suppressAutoHyphens w:val="false"/>
        <w:rPr>
          <w:rStyle w:val="1"/>
        </w:rPr>
      </w:pPr>
      <w:r>
        <w:rPr>
          <w:rStyle w:val="1"/>
        </w:rPr>
        <w:t xml:space="preserve">Hori guztia jakinarazten dizut, Erregelamenduaren 194. artikulua betez.</w:t>
      </w:r>
    </w:p>
    <w:p>
      <w:pPr>
        <w:pStyle w:val="0"/>
        <w:suppressAutoHyphens w:val="false"/>
        <w:rPr>
          <w:rStyle w:val="1"/>
        </w:rPr>
      </w:pPr>
      <w:r>
        <w:rPr>
          <w:rStyle w:val="1"/>
        </w:rPr>
        <w:t xml:space="preserve">Iruñean, 2018ko abenduaren 13an</w:t>
      </w:r>
    </w:p>
    <w:p>
      <w:pPr>
        <w:pStyle w:val="0"/>
        <w:suppressAutoHyphens w:val="false"/>
        <w:rPr>
          <w:rStyle w:val="1"/>
          <w:spacing w:val="-3.841"/>
        </w:rPr>
      </w:pPr>
      <w:r>
        <w:rPr>
          <w:rStyle w:val="1"/>
          <w:spacing w:val="-3.841"/>
        </w:rPr>
        <w:t xml:space="preserve">Landa Garapeneko, Ingurumeneko eta Toki Administrazioko kontseilaria: Isabel Elizalde Arretxea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