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14" w:rsidRDefault="009573E3" w:rsidP="006422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22F9">
        <w:rPr>
          <w:rFonts w:ascii="Arial" w:hAnsi="Arial" w:cs="Arial"/>
          <w:sz w:val="22"/>
          <w:szCs w:val="22"/>
        </w:rPr>
        <w:t>La Consejera de Desarrollo Rural, Medio Ambiente y Administración Local, en relación con la</w:t>
      </w:r>
      <w:r w:rsidR="00BA2B0D" w:rsidRPr="006422F9">
        <w:rPr>
          <w:rFonts w:ascii="Arial" w:hAnsi="Arial" w:cs="Arial"/>
          <w:sz w:val="22"/>
          <w:szCs w:val="22"/>
        </w:rPr>
        <w:t>s</w:t>
      </w:r>
      <w:r w:rsidRPr="006422F9">
        <w:rPr>
          <w:rFonts w:ascii="Arial" w:hAnsi="Arial" w:cs="Arial"/>
          <w:sz w:val="22"/>
          <w:szCs w:val="22"/>
        </w:rPr>
        <w:t xml:space="preserve"> pregunta</w:t>
      </w:r>
      <w:r w:rsidR="00BA2B0D" w:rsidRPr="006422F9">
        <w:rPr>
          <w:rFonts w:ascii="Arial" w:hAnsi="Arial" w:cs="Arial"/>
          <w:sz w:val="22"/>
          <w:szCs w:val="22"/>
        </w:rPr>
        <w:t>s</w:t>
      </w:r>
      <w:r w:rsidRPr="006422F9">
        <w:rPr>
          <w:rFonts w:ascii="Arial" w:hAnsi="Arial" w:cs="Arial"/>
          <w:sz w:val="22"/>
          <w:szCs w:val="22"/>
        </w:rPr>
        <w:t xml:space="preserve"> para su contestación por escrito formulada</w:t>
      </w:r>
      <w:r w:rsidR="00BA2B0D" w:rsidRPr="006422F9">
        <w:rPr>
          <w:rFonts w:ascii="Arial" w:hAnsi="Arial" w:cs="Arial"/>
          <w:sz w:val="22"/>
          <w:szCs w:val="22"/>
        </w:rPr>
        <w:t>s</w:t>
      </w:r>
      <w:r w:rsidRPr="006422F9">
        <w:rPr>
          <w:rFonts w:ascii="Arial" w:hAnsi="Arial" w:cs="Arial"/>
          <w:sz w:val="22"/>
          <w:szCs w:val="22"/>
        </w:rPr>
        <w:t xml:space="preserve"> por </w:t>
      </w:r>
      <w:r w:rsidR="00BE4372">
        <w:rPr>
          <w:rFonts w:ascii="Arial" w:hAnsi="Arial" w:cs="Arial"/>
          <w:sz w:val="22"/>
          <w:szCs w:val="22"/>
        </w:rPr>
        <w:t xml:space="preserve">el </w:t>
      </w:r>
      <w:r w:rsidR="00BE4372">
        <w:rPr>
          <w:rFonts w:ascii="DejaVuSerif" w:hAnsi="DejaVuSerif" w:cs="DejaVuSerif"/>
          <w:sz w:val="24"/>
          <w:szCs w:val="24"/>
        </w:rPr>
        <w:t>Parlamentario Foral Ilmo. Sr. D. Alberto</w:t>
      </w:r>
      <w:r w:rsidR="00BE4372">
        <w:rPr>
          <w:rFonts w:ascii="Arial" w:hAnsi="Arial" w:cs="Arial"/>
          <w:sz w:val="22"/>
          <w:szCs w:val="22"/>
        </w:rPr>
        <w:t xml:space="preserve"> </w:t>
      </w:r>
      <w:r w:rsidR="00A45E14">
        <w:rPr>
          <w:rFonts w:ascii="Arial" w:hAnsi="Arial" w:cs="Arial"/>
          <w:sz w:val="22"/>
          <w:szCs w:val="22"/>
        </w:rPr>
        <w:t>Catalán Higueras</w:t>
      </w:r>
      <w:r w:rsidRPr="006422F9">
        <w:rPr>
          <w:rFonts w:ascii="Arial" w:hAnsi="Arial" w:cs="Arial"/>
          <w:sz w:val="22"/>
          <w:szCs w:val="22"/>
        </w:rPr>
        <w:t>,</w:t>
      </w:r>
      <w:bookmarkStart w:id="0" w:name="Listadesplegable5"/>
      <w:r w:rsidRPr="006422F9">
        <w:rPr>
          <w:rFonts w:ascii="Arial" w:hAnsi="Arial" w:cs="Arial"/>
          <w:sz w:val="22"/>
          <w:szCs w:val="22"/>
        </w:rPr>
        <w:t xml:space="preserve"> </w:t>
      </w:r>
      <w:bookmarkEnd w:id="0"/>
      <w:r w:rsidR="00BE4372">
        <w:rPr>
          <w:rFonts w:ascii="Arial" w:hAnsi="Arial" w:cs="Arial"/>
          <w:sz w:val="22"/>
          <w:szCs w:val="22"/>
        </w:rPr>
        <w:t xml:space="preserve">adscrito </w:t>
      </w:r>
      <w:r w:rsidRPr="006422F9">
        <w:rPr>
          <w:rFonts w:ascii="Arial" w:hAnsi="Arial" w:cs="Arial"/>
          <w:sz w:val="22"/>
          <w:szCs w:val="22"/>
        </w:rPr>
        <w:t xml:space="preserve">al Grupo Parlamentario </w:t>
      </w:r>
      <w:r w:rsidR="00BE4372">
        <w:rPr>
          <w:rFonts w:ascii="Arial" w:hAnsi="Arial" w:cs="Arial"/>
          <w:sz w:val="22"/>
          <w:szCs w:val="22"/>
        </w:rPr>
        <w:t>Unión del Pueblo Navarro</w:t>
      </w:r>
      <w:r w:rsidR="00D56BC4" w:rsidRPr="006422F9">
        <w:rPr>
          <w:rFonts w:ascii="Arial" w:hAnsi="Arial" w:cs="Arial"/>
          <w:sz w:val="22"/>
          <w:szCs w:val="22"/>
        </w:rPr>
        <w:t xml:space="preserve"> (UPN)</w:t>
      </w:r>
      <w:r w:rsidRPr="006422F9">
        <w:rPr>
          <w:rFonts w:ascii="Arial" w:hAnsi="Arial" w:cs="Arial"/>
          <w:sz w:val="22"/>
          <w:szCs w:val="22"/>
        </w:rPr>
        <w:t>,</w:t>
      </w:r>
      <w:r w:rsidRPr="00901293">
        <w:rPr>
          <w:rFonts w:cs="Arial"/>
          <w:sz w:val="22"/>
          <w:szCs w:val="22"/>
        </w:rPr>
        <w:t xml:space="preserve"> </w:t>
      </w:r>
      <w:r w:rsidR="006422F9" w:rsidRPr="006422F9">
        <w:rPr>
          <w:rFonts w:ascii="Arial" w:hAnsi="Arial" w:cs="Arial"/>
          <w:sz w:val="22"/>
          <w:szCs w:val="22"/>
        </w:rPr>
        <w:t>“</w:t>
      </w:r>
      <w:r w:rsidR="00A45E14">
        <w:rPr>
          <w:rFonts w:ascii="Arial" w:hAnsi="Arial" w:cs="Arial"/>
          <w:sz w:val="22"/>
          <w:szCs w:val="22"/>
        </w:rPr>
        <w:t>En el pleno del Parlamento de Navarra, celebrado el 6 de octubre de 2017, sobre la situación económica, educativa y social de la Ribera de Navarra se aprobaron diferentes resoluciones. Por ello, queremos conocer:</w:t>
      </w:r>
    </w:p>
    <w:p w:rsidR="00BE4372" w:rsidRDefault="00A45E14" w:rsidP="00A45E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.- ¿Ha elaborado el Gobierno de Navarra, de manera conjunta con Aragón y La Rioja, un Plan estratégico que recoja iniciativas conjuntas ante los retos comunes que comparten, como el sector agroalimentario?”</w:t>
      </w:r>
      <w:r w:rsidR="00E76C9B">
        <w:rPr>
          <w:rFonts w:ascii="Arial" w:hAnsi="Arial" w:cs="Arial"/>
          <w:sz w:val="22"/>
          <w:szCs w:val="22"/>
        </w:rPr>
        <w:t xml:space="preserve">, </w:t>
      </w:r>
      <w:r w:rsidR="00901293" w:rsidRPr="00E76C9B">
        <w:rPr>
          <w:rFonts w:ascii="Arial" w:hAnsi="Arial" w:cs="Arial"/>
          <w:sz w:val="22"/>
          <w:szCs w:val="22"/>
        </w:rPr>
        <w:t>(</w:t>
      </w:r>
      <w:r w:rsidR="00440B04" w:rsidRPr="00E76C9B">
        <w:rPr>
          <w:rFonts w:ascii="Arial" w:hAnsi="Arial" w:cs="Arial"/>
          <w:b/>
          <w:sz w:val="22"/>
          <w:szCs w:val="22"/>
        </w:rPr>
        <w:t>9</w:t>
      </w:r>
      <w:r w:rsidR="00710131" w:rsidRPr="00E76C9B">
        <w:rPr>
          <w:rFonts w:ascii="Arial" w:hAnsi="Arial" w:cs="Arial"/>
          <w:b/>
          <w:sz w:val="22"/>
          <w:szCs w:val="22"/>
        </w:rPr>
        <w:t>-1</w:t>
      </w:r>
      <w:r w:rsidR="00BA2B0D" w:rsidRPr="00E76C9B">
        <w:rPr>
          <w:rFonts w:ascii="Arial" w:hAnsi="Arial" w:cs="Arial"/>
          <w:b/>
          <w:sz w:val="22"/>
          <w:szCs w:val="22"/>
        </w:rPr>
        <w:t>8</w:t>
      </w:r>
      <w:r w:rsidR="00901293" w:rsidRPr="00E76C9B">
        <w:rPr>
          <w:rFonts w:ascii="Arial" w:hAnsi="Arial" w:cs="Arial"/>
          <w:b/>
          <w:sz w:val="22"/>
          <w:szCs w:val="22"/>
        </w:rPr>
        <w:t>-/PES-00</w:t>
      </w:r>
      <w:r w:rsidR="00E76C9B" w:rsidRPr="00E76C9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40</w:t>
      </w:r>
      <w:r w:rsidR="00901293" w:rsidRPr="00E76C9B">
        <w:rPr>
          <w:rFonts w:ascii="Arial" w:hAnsi="Arial" w:cs="Arial"/>
          <w:b/>
          <w:sz w:val="22"/>
          <w:szCs w:val="22"/>
        </w:rPr>
        <w:t>)</w:t>
      </w:r>
      <w:r w:rsidR="00901293" w:rsidRPr="00E76C9B">
        <w:rPr>
          <w:rFonts w:ascii="Arial" w:hAnsi="Arial" w:cs="Arial"/>
          <w:sz w:val="22"/>
          <w:szCs w:val="22"/>
        </w:rPr>
        <w:t>, tiene el honor de remitirle la siguiente contestación:</w:t>
      </w:r>
    </w:p>
    <w:p w:rsidR="00BE4372" w:rsidRDefault="0074517C" w:rsidP="0074517C">
      <w:pPr>
        <w:pStyle w:val="NormalWeb"/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  <w:lang w:val="es-ES_tradnl"/>
        </w:rPr>
        <w:t xml:space="preserve">Departamento de Desarrollo Rural, Medio Ambiente y Administración Local no ha elaborado ningún Plan estratégico con Aragón y La Rioja, </w:t>
      </w:r>
      <w:r w:rsidR="00C318DA">
        <w:rPr>
          <w:rFonts w:ascii="Arial" w:hAnsi="Arial" w:cs="Arial"/>
          <w:sz w:val="22"/>
          <w:szCs w:val="22"/>
          <w:lang w:val="es-ES_tradnl"/>
        </w:rPr>
        <w:t>pero mantiene una relación fluida con los gobiernos de ambas comunidades en cuestiones claves para el sector agrario como la viticultura, horticultura, posicionamiento estratégico con respecto a la PAC u otros temas como la gestión de los episodios de inundaciones.</w:t>
      </w:r>
    </w:p>
    <w:p w:rsidR="00BE4372" w:rsidRDefault="00966998" w:rsidP="00E320CB">
      <w:pPr>
        <w:pStyle w:val="Textoindependiente"/>
        <w:spacing w:before="120" w:after="0" w:line="360" w:lineRule="auto"/>
        <w:ind w:firstLine="708"/>
        <w:rPr>
          <w:rFonts w:cs="Arial"/>
          <w:sz w:val="22"/>
          <w:szCs w:val="22"/>
        </w:rPr>
      </w:pPr>
      <w:r w:rsidRPr="00901293">
        <w:rPr>
          <w:rFonts w:cs="Arial"/>
          <w:sz w:val="22"/>
          <w:szCs w:val="22"/>
        </w:rPr>
        <w:t>Es cuanto tengo el honor de informar en cumplimiento de lo dispuesto en el artículo 19</w:t>
      </w:r>
      <w:r w:rsidR="00BE4372">
        <w:rPr>
          <w:rFonts w:cs="Arial"/>
          <w:sz w:val="22"/>
          <w:szCs w:val="22"/>
        </w:rPr>
        <w:t>4</w:t>
      </w:r>
      <w:bookmarkStart w:id="1" w:name="_GoBack"/>
      <w:bookmarkEnd w:id="1"/>
      <w:r w:rsidRPr="00901293">
        <w:rPr>
          <w:rFonts w:cs="Arial"/>
          <w:sz w:val="22"/>
          <w:szCs w:val="22"/>
        </w:rPr>
        <w:t xml:space="preserve"> del Reglamento del Parlamento de Navarra.</w:t>
      </w:r>
    </w:p>
    <w:p w:rsidR="00BE4372" w:rsidRDefault="00901293" w:rsidP="0090129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01293">
        <w:rPr>
          <w:rFonts w:ascii="Arial" w:hAnsi="Arial" w:cs="Arial"/>
          <w:sz w:val="22"/>
          <w:szCs w:val="22"/>
        </w:rPr>
        <w:t xml:space="preserve">Pamplona, </w:t>
      </w:r>
      <w:r w:rsidR="00C318DA">
        <w:rPr>
          <w:rFonts w:ascii="Arial" w:hAnsi="Arial" w:cs="Arial"/>
          <w:sz w:val="22"/>
          <w:szCs w:val="22"/>
        </w:rPr>
        <w:t>13</w:t>
      </w:r>
      <w:r w:rsidR="0074517C">
        <w:rPr>
          <w:rFonts w:ascii="Arial" w:hAnsi="Arial" w:cs="Arial"/>
          <w:sz w:val="22"/>
          <w:szCs w:val="22"/>
        </w:rPr>
        <w:t xml:space="preserve"> de diciembre</w:t>
      </w:r>
      <w:r w:rsidR="00E320CB">
        <w:rPr>
          <w:rFonts w:ascii="Arial" w:hAnsi="Arial" w:cs="Arial"/>
          <w:sz w:val="22"/>
          <w:szCs w:val="22"/>
        </w:rPr>
        <w:t xml:space="preserve"> de 2018</w:t>
      </w:r>
    </w:p>
    <w:p w:rsidR="00BE4372" w:rsidRDefault="00BE4372" w:rsidP="0090129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22F9">
        <w:rPr>
          <w:rFonts w:ascii="Arial" w:hAnsi="Arial" w:cs="Arial"/>
          <w:sz w:val="22"/>
          <w:szCs w:val="22"/>
        </w:rPr>
        <w:t>La Consejera de Desarrollo Rural, Medio Ambiente y Administración Local</w:t>
      </w:r>
      <w:r>
        <w:rPr>
          <w:rFonts w:ascii="Arial" w:hAnsi="Arial" w:cs="Arial"/>
          <w:sz w:val="22"/>
          <w:szCs w:val="22"/>
        </w:rPr>
        <w:t xml:space="preserve">: </w:t>
      </w:r>
      <w:r w:rsidR="00886558">
        <w:rPr>
          <w:rFonts w:ascii="Arial" w:hAnsi="Arial" w:cs="Arial"/>
          <w:sz w:val="22"/>
          <w:szCs w:val="22"/>
        </w:rPr>
        <w:t xml:space="preserve">Isabel Elizalde </w:t>
      </w:r>
      <w:proofErr w:type="spellStart"/>
      <w:r w:rsidR="00886558">
        <w:rPr>
          <w:rFonts w:ascii="Arial" w:hAnsi="Arial" w:cs="Arial"/>
          <w:sz w:val="22"/>
          <w:szCs w:val="22"/>
        </w:rPr>
        <w:t>Arretxea</w:t>
      </w:r>
      <w:proofErr w:type="spellEnd"/>
    </w:p>
    <w:sectPr w:rsidR="00BE4372" w:rsidSect="00F008A3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953" w:right="1134" w:bottom="851" w:left="1701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F7" w:rsidRDefault="009F52F7">
      <w:r>
        <w:separator/>
      </w:r>
    </w:p>
  </w:endnote>
  <w:endnote w:type="continuationSeparator" w:id="0">
    <w:p w:rsidR="009F52F7" w:rsidRDefault="009F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774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48"/>
      <w:gridCol w:w="2126"/>
    </w:tblGrid>
    <w:tr w:rsidR="00E76C9B" w:rsidRPr="00124D6B" w:rsidTr="00C75BB9">
      <w:tc>
        <w:tcPr>
          <w:tcW w:w="8648" w:type="dxa"/>
        </w:tcPr>
        <w:p w:rsidR="00E76C9B" w:rsidRPr="00124D6B" w:rsidRDefault="00E76C9B" w:rsidP="00C75BB9">
          <w:pPr>
            <w:pStyle w:val="Piedepgina"/>
            <w:tabs>
              <w:tab w:val="clear" w:pos="4252"/>
              <w:tab w:val="center" w:pos="5705"/>
            </w:tabs>
          </w:pPr>
          <w:r>
            <w:rPr>
              <w:sz w:val="12"/>
            </w:rPr>
            <w:tab/>
            <w:t xml:space="preserve">Página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</w:instrText>
          </w:r>
          <w:r>
            <w:rPr>
              <w:sz w:val="12"/>
            </w:rPr>
            <w:fldChar w:fldCharType="separate"/>
          </w:r>
          <w:r w:rsidR="00A45E14">
            <w:rPr>
              <w:noProof/>
              <w:sz w:val="12"/>
            </w:rPr>
            <w:t>5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/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NUMPAGES </w:instrText>
          </w:r>
          <w:r>
            <w:rPr>
              <w:sz w:val="12"/>
            </w:rPr>
            <w:fldChar w:fldCharType="separate"/>
          </w:r>
          <w:r w:rsidR="00A45E14">
            <w:rPr>
              <w:noProof/>
              <w:sz w:val="12"/>
            </w:rPr>
            <w:t>6</w:t>
          </w:r>
          <w:r>
            <w:rPr>
              <w:sz w:val="12"/>
            </w:rPr>
            <w:fldChar w:fldCharType="end"/>
          </w:r>
        </w:p>
      </w:tc>
      <w:tc>
        <w:tcPr>
          <w:tcW w:w="2126" w:type="dxa"/>
        </w:tcPr>
        <w:p w:rsidR="00E76C9B" w:rsidRPr="00124D6B" w:rsidRDefault="00E76C9B" w:rsidP="00C75BB9">
          <w:pPr>
            <w:pStyle w:val="Piedepgina"/>
            <w:jc w:val="right"/>
            <w:rPr>
              <w:sz w:val="14"/>
              <w:szCs w:val="14"/>
            </w:rPr>
          </w:pPr>
          <w:r w:rsidRPr="00124D6B">
            <w:rPr>
              <w:sz w:val="14"/>
              <w:szCs w:val="14"/>
            </w:rPr>
            <w:t xml:space="preserve">Ic6.04.192  </w:t>
          </w:r>
          <w:proofErr w:type="spellStart"/>
          <w:r w:rsidRPr="00124D6B">
            <w:rPr>
              <w:sz w:val="14"/>
              <w:szCs w:val="14"/>
            </w:rPr>
            <w:t>rev</w:t>
          </w:r>
          <w:proofErr w:type="spellEnd"/>
          <w:r w:rsidRPr="00124D6B">
            <w:rPr>
              <w:sz w:val="14"/>
              <w:szCs w:val="14"/>
            </w:rPr>
            <w:t>: 0</w:t>
          </w:r>
        </w:p>
      </w:tc>
    </w:tr>
  </w:tbl>
  <w:p w:rsidR="00E76C9B" w:rsidRDefault="00E76C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9B" w:rsidRPr="00124D6B" w:rsidRDefault="00E76C9B" w:rsidP="0051364C">
    <w:pPr>
      <w:pStyle w:val="Piedepgina"/>
      <w:rPr>
        <w:sz w:val="14"/>
        <w:szCs w:val="14"/>
      </w:rPr>
    </w:pPr>
    <w:r>
      <w:tab/>
    </w:r>
    <w:r>
      <w:rPr>
        <w:sz w:val="12"/>
      </w:rPr>
      <w:t xml:space="preserve">Página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 w:rsidR="00BE4372">
      <w:rPr>
        <w:noProof/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/ 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 w:rsidR="00BE4372">
      <w:rPr>
        <w:noProof/>
        <w:sz w:val="12"/>
      </w:rPr>
      <w:t>1</w:t>
    </w:r>
    <w:r>
      <w:rPr>
        <w:sz w:val="12"/>
      </w:rPr>
      <w:fldChar w:fldCharType="end"/>
    </w:r>
    <w:r>
      <w:rPr>
        <w:sz w:val="12"/>
      </w:rPr>
      <w:tab/>
    </w:r>
  </w:p>
  <w:p w:rsidR="00E76C9B" w:rsidRDefault="00E76C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F7" w:rsidRDefault="009F52F7">
      <w:r>
        <w:separator/>
      </w:r>
    </w:p>
  </w:footnote>
  <w:footnote w:type="continuationSeparator" w:id="0">
    <w:p w:rsidR="009F52F7" w:rsidRDefault="009F5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9B" w:rsidRDefault="00E76C9B" w:rsidP="0041058C">
    <w:pPr>
      <w:pStyle w:val="Encabezado"/>
      <w:jc w:val="right"/>
    </w:pPr>
    <w:r>
      <w:rPr>
        <w:noProof/>
      </w:rPr>
      <w:drawing>
        <wp:inline distT="0" distB="0" distL="0" distR="0" wp14:anchorId="430442C3" wp14:editId="1581FD52">
          <wp:extent cx="3590925" cy="695325"/>
          <wp:effectExtent l="0" t="0" r="9525" b="9525"/>
          <wp:docPr id="2" name="Imagen 2" descr="Nuevo Logo Consej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Logo Consej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65" t="1434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B1B"/>
    <w:multiLevelType w:val="hybridMultilevel"/>
    <w:tmpl w:val="064878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F14C33"/>
    <w:multiLevelType w:val="hybridMultilevel"/>
    <w:tmpl w:val="00620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37BB9"/>
    <w:multiLevelType w:val="hybridMultilevel"/>
    <w:tmpl w:val="64EAE4A0"/>
    <w:lvl w:ilvl="0" w:tplc="6C30F9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30020F"/>
    <w:multiLevelType w:val="hybridMultilevel"/>
    <w:tmpl w:val="EDB00502"/>
    <w:lvl w:ilvl="0" w:tplc="7B0AB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3A6816"/>
    <w:multiLevelType w:val="hybridMultilevel"/>
    <w:tmpl w:val="563251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52CF0"/>
    <w:multiLevelType w:val="hybridMultilevel"/>
    <w:tmpl w:val="B644B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5410F"/>
    <w:multiLevelType w:val="hybridMultilevel"/>
    <w:tmpl w:val="275C3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B16534"/>
    <w:multiLevelType w:val="hybridMultilevel"/>
    <w:tmpl w:val="AFB2E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E5296"/>
    <w:multiLevelType w:val="hybridMultilevel"/>
    <w:tmpl w:val="3CC82C2E"/>
    <w:lvl w:ilvl="0" w:tplc="0F348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58"/>
    <w:rsid w:val="000429E0"/>
    <w:rsid w:val="000608A6"/>
    <w:rsid w:val="00072C4F"/>
    <w:rsid w:val="0008313F"/>
    <w:rsid w:val="000C4EA8"/>
    <w:rsid w:val="00162111"/>
    <w:rsid w:val="001D3AA7"/>
    <w:rsid w:val="001E2EDF"/>
    <w:rsid w:val="002364F6"/>
    <w:rsid w:val="002A7F52"/>
    <w:rsid w:val="002B0435"/>
    <w:rsid w:val="002C487D"/>
    <w:rsid w:val="002D7F3F"/>
    <w:rsid w:val="002F09BF"/>
    <w:rsid w:val="0030333F"/>
    <w:rsid w:val="00335D98"/>
    <w:rsid w:val="0037010A"/>
    <w:rsid w:val="003F202A"/>
    <w:rsid w:val="0041058C"/>
    <w:rsid w:val="00440B04"/>
    <w:rsid w:val="00453C47"/>
    <w:rsid w:val="0046104F"/>
    <w:rsid w:val="004E12F7"/>
    <w:rsid w:val="004F4DAA"/>
    <w:rsid w:val="0051364C"/>
    <w:rsid w:val="00521547"/>
    <w:rsid w:val="00592A62"/>
    <w:rsid w:val="005D18F1"/>
    <w:rsid w:val="005D777C"/>
    <w:rsid w:val="005F0890"/>
    <w:rsid w:val="00612F2B"/>
    <w:rsid w:val="006415DD"/>
    <w:rsid w:val="006422F9"/>
    <w:rsid w:val="00645385"/>
    <w:rsid w:val="006E3228"/>
    <w:rsid w:val="00710131"/>
    <w:rsid w:val="0074517C"/>
    <w:rsid w:val="007751A2"/>
    <w:rsid w:val="007D3B60"/>
    <w:rsid w:val="00807388"/>
    <w:rsid w:val="00842199"/>
    <w:rsid w:val="008501A8"/>
    <w:rsid w:val="00862504"/>
    <w:rsid w:val="00886558"/>
    <w:rsid w:val="008932F8"/>
    <w:rsid w:val="008E7325"/>
    <w:rsid w:val="00901293"/>
    <w:rsid w:val="009222E1"/>
    <w:rsid w:val="009573E3"/>
    <w:rsid w:val="00966998"/>
    <w:rsid w:val="009F52F7"/>
    <w:rsid w:val="00A45E14"/>
    <w:rsid w:val="00A526BF"/>
    <w:rsid w:val="00A52CE4"/>
    <w:rsid w:val="00A54958"/>
    <w:rsid w:val="00A572B9"/>
    <w:rsid w:val="00B8751E"/>
    <w:rsid w:val="00BA2B0D"/>
    <w:rsid w:val="00BA3258"/>
    <w:rsid w:val="00BD7FDC"/>
    <w:rsid w:val="00BE4372"/>
    <w:rsid w:val="00BF26FD"/>
    <w:rsid w:val="00C0086A"/>
    <w:rsid w:val="00C14281"/>
    <w:rsid w:val="00C2236F"/>
    <w:rsid w:val="00C318DA"/>
    <w:rsid w:val="00C75BB9"/>
    <w:rsid w:val="00C8136E"/>
    <w:rsid w:val="00CE3A5E"/>
    <w:rsid w:val="00D32628"/>
    <w:rsid w:val="00D56BC4"/>
    <w:rsid w:val="00D81ABA"/>
    <w:rsid w:val="00D81E4B"/>
    <w:rsid w:val="00D92403"/>
    <w:rsid w:val="00DA210E"/>
    <w:rsid w:val="00DC3750"/>
    <w:rsid w:val="00DC4813"/>
    <w:rsid w:val="00DC4FB9"/>
    <w:rsid w:val="00E16985"/>
    <w:rsid w:val="00E320CB"/>
    <w:rsid w:val="00E76C9B"/>
    <w:rsid w:val="00E76CF6"/>
    <w:rsid w:val="00E85304"/>
    <w:rsid w:val="00E9767F"/>
    <w:rsid w:val="00EB02C9"/>
    <w:rsid w:val="00EC430E"/>
    <w:rsid w:val="00EF6384"/>
    <w:rsid w:val="00F008A3"/>
    <w:rsid w:val="00F0596D"/>
    <w:rsid w:val="00F57AC4"/>
    <w:rsid w:val="00F72A37"/>
    <w:rsid w:val="00F76EE5"/>
    <w:rsid w:val="00FB1CF7"/>
    <w:rsid w:val="00FD65B3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97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01293"/>
    <w:pPr>
      <w:spacing w:after="120"/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EB02C9"/>
    <w:rPr>
      <w:b/>
      <w:bCs/>
    </w:rPr>
  </w:style>
  <w:style w:type="paragraph" w:styleId="Prrafodelista">
    <w:name w:val="List Paragraph"/>
    <w:basedOn w:val="Normal"/>
    <w:uiPriority w:val="34"/>
    <w:qFormat/>
    <w:rsid w:val="00842199"/>
    <w:pPr>
      <w:ind w:left="708"/>
    </w:pPr>
  </w:style>
  <w:style w:type="paragraph" w:styleId="Textodeglobo">
    <w:name w:val="Balloon Text"/>
    <w:basedOn w:val="Normal"/>
    <w:link w:val="TextodegloboCar"/>
    <w:rsid w:val="008E7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7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8E7325"/>
    <w:rPr>
      <w:rFonts w:eastAsiaTheme="minorHAnsi"/>
      <w:sz w:val="24"/>
      <w:szCs w:val="24"/>
    </w:rPr>
  </w:style>
  <w:style w:type="paragraph" w:styleId="Revisin">
    <w:name w:val="Revision"/>
    <w:hidden/>
    <w:uiPriority w:val="99"/>
    <w:semiHidden/>
    <w:rsid w:val="008E7325"/>
  </w:style>
  <w:style w:type="character" w:styleId="Refdecomentario">
    <w:name w:val="annotation reference"/>
    <w:basedOn w:val="Fuentedeprrafopredeter"/>
    <w:rsid w:val="007751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751A2"/>
  </w:style>
  <w:style w:type="character" w:customStyle="1" w:styleId="TextocomentarioCar">
    <w:name w:val="Texto comentario Car"/>
    <w:basedOn w:val="Fuentedeprrafopredeter"/>
    <w:link w:val="Textocomentario"/>
    <w:rsid w:val="007751A2"/>
  </w:style>
  <w:style w:type="paragraph" w:styleId="Asuntodelcomentario">
    <w:name w:val="annotation subject"/>
    <w:basedOn w:val="Textocomentario"/>
    <w:next w:val="Textocomentario"/>
    <w:link w:val="AsuntodelcomentarioCar"/>
    <w:rsid w:val="00775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51A2"/>
    <w:rPr>
      <w:b/>
      <w:bCs/>
    </w:rPr>
  </w:style>
  <w:style w:type="paragraph" w:customStyle="1" w:styleId="Default">
    <w:name w:val="Default"/>
    <w:rsid w:val="00DC4F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610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6104F"/>
  </w:style>
  <w:style w:type="character" w:customStyle="1" w:styleId="Ttulo3Car">
    <w:name w:val="Título 3 Car"/>
    <w:basedOn w:val="Fuentedeprrafopredeter"/>
    <w:link w:val="Ttulo3"/>
    <w:uiPriority w:val="99"/>
    <w:rsid w:val="00E9767F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97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01293"/>
    <w:pPr>
      <w:spacing w:after="120"/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EB02C9"/>
    <w:rPr>
      <w:b/>
      <w:bCs/>
    </w:rPr>
  </w:style>
  <w:style w:type="paragraph" w:styleId="Prrafodelista">
    <w:name w:val="List Paragraph"/>
    <w:basedOn w:val="Normal"/>
    <w:uiPriority w:val="34"/>
    <w:qFormat/>
    <w:rsid w:val="00842199"/>
    <w:pPr>
      <w:ind w:left="708"/>
    </w:pPr>
  </w:style>
  <w:style w:type="paragraph" w:styleId="Textodeglobo">
    <w:name w:val="Balloon Text"/>
    <w:basedOn w:val="Normal"/>
    <w:link w:val="TextodegloboCar"/>
    <w:rsid w:val="008E7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7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8E7325"/>
    <w:rPr>
      <w:rFonts w:eastAsiaTheme="minorHAnsi"/>
      <w:sz w:val="24"/>
      <w:szCs w:val="24"/>
    </w:rPr>
  </w:style>
  <w:style w:type="paragraph" w:styleId="Revisin">
    <w:name w:val="Revision"/>
    <w:hidden/>
    <w:uiPriority w:val="99"/>
    <w:semiHidden/>
    <w:rsid w:val="008E7325"/>
  </w:style>
  <w:style w:type="character" w:styleId="Refdecomentario">
    <w:name w:val="annotation reference"/>
    <w:basedOn w:val="Fuentedeprrafopredeter"/>
    <w:rsid w:val="007751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751A2"/>
  </w:style>
  <w:style w:type="character" w:customStyle="1" w:styleId="TextocomentarioCar">
    <w:name w:val="Texto comentario Car"/>
    <w:basedOn w:val="Fuentedeprrafopredeter"/>
    <w:link w:val="Textocomentario"/>
    <w:rsid w:val="007751A2"/>
  </w:style>
  <w:style w:type="paragraph" w:styleId="Asuntodelcomentario">
    <w:name w:val="annotation subject"/>
    <w:basedOn w:val="Textocomentario"/>
    <w:next w:val="Textocomentario"/>
    <w:link w:val="AsuntodelcomentarioCar"/>
    <w:rsid w:val="00775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51A2"/>
    <w:rPr>
      <w:b/>
      <w:bCs/>
    </w:rPr>
  </w:style>
  <w:style w:type="paragraph" w:customStyle="1" w:styleId="Default">
    <w:name w:val="Default"/>
    <w:rsid w:val="00DC4F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610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6104F"/>
  </w:style>
  <w:style w:type="character" w:customStyle="1" w:styleId="Ttulo3Car">
    <w:name w:val="Título 3 Car"/>
    <w:basedOn w:val="Fuentedeprrafopredeter"/>
    <w:link w:val="Ttulo3"/>
    <w:uiPriority w:val="99"/>
    <w:rsid w:val="00E9767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22866\Configuraci&#243;n%20local\Archivos%20temporales%20de%20Internet\OLK2C\Respuesta%20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358E-011E-4477-9E23-F94E414F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Respuesta PES</Template>
  <TotalTime>13</TotalTime>
  <Pages>1</Pages>
  <Words>217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N222866</dc:creator>
  <cp:lastModifiedBy>Aranaz, Carlota</cp:lastModifiedBy>
  <cp:revision>4</cp:revision>
  <cp:lastPrinted>2018-04-26T12:38:00Z</cp:lastPrinted>
  <dcterms:created xsi:type="dcterms:W3CDTF">2018-12-13T12:02:00Z</dcterms:created>
  <dcterms:modified xsi:type="dcterms:W3CDTF">2019-02-12T17:16:00Z</dcterms:modified>
</cp:coreProperties>
</file>