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Carmen Segura Moreno andreak egindako galderaren erantzuna, Foru Diputazioak emana, Hezkuntza Departamentuak Alesbesko ikastetxerako darabiltzan asmoei buruzkoa. Galdera 2018ko abenduaren 21eko 158. Nafarroako Parlamentuko Aldizkari Ofizialean argitaratu zen.</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parlamentarioak 9-18/PES/-00276 idatzizko galdera egin du. Hona Nafarroako Gobernuko Hezkuntzako kontseilariaren informazioa:</w:t>
      </w:r>
    </w:p>
    <w:p>
      <w:pPr>
        <w:pStyle w:val="0"/>
        <w:suppressAutoHyphens w:val="false"/>
        <w:rPr>
          <w:rStyle w:val="1"/>
        </w:rPr>
      </w:pPr>
      <w:r>
        <w:rPr>
          <w:rStyle w:val="1"/>
        </w:rPr>
        <w:t xml:space="preserve">Alesbesko “El Castellar” ikastetxea 1967ko urtarrilaren 29an inauguratu zen. Azken urte hauetako matrikula-kopurua egonkorra izan da: bi linea daude, eta horietan 18 talde.</w:t>
      </w:r>
    </w:p>
    <w:p>
      <w:pPr>
        <w:pStyle w:val="0"/>
        <w:suppressAutoHyphens w:val="false"/>
        <w:rPr>
          <w:rStyle w:val="1"/>
        </w:rPr>
      </w:pPr>
      <w:r>
        <w:rPr>
          <w:rStyle w:val="1"/>
        </w:rPr>
        <w:t xml:space="preserve">2018ko otsailaren 9an, Alesbesko alkateak, ikastetxe publikoa kokatuta dagoen eraikinaren titularra Alesbesko Udala baita, gutun bat bidali zion Hezkuntza Departamentuari. Hartan adierazten zion gutxieneko espazioak direla-eta El Castellar ikastetxe publikoak ez dituela betetzen otsailaren 12ko 132/2010 Errege Dekretuan ezarritako gutxienekoak –errege dekretu horrek Lehen Hezkuntzako eta Bigarren Hezkuntzako irakaskuntzak ematen dituzten ikastetxeen gutxieneko baldintzak ezartzen ditu–, eta Hezkuntzako Azpiegituren Zerbitzua premiatzen zuen izapideak has zitzan ikastetxe publikoari arau hori betetzeko behar diren zuzkidurak emateko.</w:t>
      </w:r>
    </w:p>
    <w:p>
      <w:pPr>
        <w:pStyle w:val="0"/>
        <w:suppressAutoHyphens w:val="false"/>
        <w:rPr>
          <w:rStyle w:val="1"/>
        </w:rPr>
      </w:pPr>
      <w:r>
        <w:rPr>
          <w:rStyle w:val="1"/>
        </w:rPr>
        <w:t xml:space="preserve">2018ko otsailaren 27an, Hezkuntzako Azpiegituren Zerbitzuak txosten bat egin zuen, zeinean aipatzen baitzuen ikastetxe horrek “ez duela espazio-arazorik haur eta lehen hezkuntzako 18 unitate egoki eskolatzeko, aplikatzekoa den araudi indardunari jarraituz”.</w:t>
      </w:r>
    </w:p>
    <w:p>
      <w:pPr>
        <w:pStyle w:val="0"/>
        <w:suppressAutoHyphens w:val="false"/>
        <w:rPr>
          <w:rStyle w:val="1"/>
        </w:rPr>
      </w:pPr>
      <w:r>
        <w:rPr>
          <w:rStyle w:val="1"/>
        </w:rPr>
        <w:t xml:space="preserve">Geroztik, Hezkuntza Departamentuak hainbat bilera izan ditu Alesbesko Udalarekin eta Alesbesko El Castellar ikastetxe publikoko zuzendaritzarekin zein gurasoen elkartearekin, ikastetxeko espazioak hobeki aprobetxatzeko aukerak zehazte aldera, zeren eta ikastetxeko ikasle-talde batzuek gorputz hezkuntzako eskolak ikastetxe publikoari atxikita dagoen udal kiroldegian hartzen baitituzte.</w:t>
      </w:r>
    </w:p>
    <w:p>
      <w:pPr>
        <w:pStyle w:val="0"/>
        <w:suppressAutoHyphens w:val="false"/>
        <w:rPr>
          <w:rStyle w:val="1"/>
        </w:rPr>
      </w:pPr>
      <w:r>
        <w:rPr>
          <w:rStyle w:val="1"/>
        </w:rPr>
        <w:t xml:space="preserve">Bai Alesbesko Udalak, bai Alesbesko El Castellar ikastetxeak proposatutako aukera guztiak aztertzen ari da Hezkuntza Departamentua, aurrekontuan dirua dagoenean haiek aurrera eramateari begira.</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Hezkuntza Departamentuko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