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EB" w:rsidRPr="00B036EB" w:rsidRDefault="00B036EB" w:rsidP="00B036EB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036EB">
        <w:rPr>
          <w:rFonts w:ascii="Arial" w:hAnsi="Arial" w:cs="Arial"/>
          <w:bCs/>
          <w:sz w:val="24"/>
          <w:szCs w:val="24"/>
        </w:rPr>
        <w:t xml:space="preserve">El Consejero de Hacienda y Política Financiera del Gobierno de Navarra, en relación </w:t>
      </w:r>
      <w:r w:rsidR="00441E19">
        <w:rPr>
          <w:rFonts w:ascii="Arial" w:hAnsi="Arial" w:cs="Arial"/>
          <w:bCs/>
          <w:sz w:val="24"/>
          <w:szCs w:val="24"/>
        </w:rPr>
        <w:t>con</w:t>
      </w:r>
      <w:r w:rsidRPr="00B036EB">
        <w:rPr>
          <w:rFonts w:ascii="Arial" w:hAnsi="Arial" w:cs="Arial"/>
          <w:bCs/>
          <w:sz w:val="24"/>
          <w:szCs w:val="24"/>
        </w:rPr>
        <w:t xml:space="preserve"> la pregunta para su respuesta por escrito, presentada por </w:t>
      </w:r>
      <w:r w:rsidRPr="00B036EB">
        <w:rPr>
          <w:rFonts w:ascii="Arial" w:hAnsi="Arial"/>
          <w:sz w:val="24"/>
          <w:szCs w:val="24"/>
        </w:rPr>
        <w:t xml:space="preserve">Don José Miguel </w:t>
      </w:r>
      <w:proofErr w:type="spellStart"/>
      <w:r w:rsidRPr="00B036EB">
        <w:rPr>
          <w:rFonts w:ascii="Arial" w:hAnsi="Arial"/>
          <w:sz w:val="24"/>
          <w:szCs w:val="24"/>
        </w:rPr>
        <w:t>Nuin</w:t>
      </w:r>
      <w:proofErr w:type="spellEnd"/>
      <w:r w:rsidRPr="00B036EB">
        <w:rPr>
          <w:rFonts w:ascii="Arial" w:hAnsi="Arial"/>
          <w:sz w:val="24"/>
          <w:szCs w:val="24"/>
        </w:rPr>
        <w:t xml:space="preserve"> Moreno, portavoz de la agrupación parlamentaria </w:t>
      </w:r>
      <w:r w:rsidR="00441E19" w:rsidRPr="00B036EB">
        <w:rPr>
          <w:rFonts w:ascii="Arial" w:hAnsi="Arial"/>
          <w:sz w:val="24"/>
          <w:szCs w:val="24"/>
        </w:rPr>
        <w:t>Izquierda-</w:t>
      </w:r>
      <w:proofErr w:type="spellStart"/>
      <w:r w:rsidR="00441E19" w:rsidRPr="00B036EB">
        <w:rPr>
          <w:rFonts w:ascii="Arial" w:hAnsi="Arial"/>
          <w:sz w:val="24"/>
          <w:szCs w:val="24"/>
        </w:rPr>
        <w:t>Ezkerra</w:t>
      </w:r>
      <w:proofErr w:type="spellEnd"/>
      <w:r w:rsidRPr="00B036EB">
        <w:rPr>
          <w:rFonts w:ascii="Arial" w:hAnsi="Arial"/>
          <w:sz w:val="24"/>
          <w:szCs w:val="24"/>
        </w:rPr>
        <w:t>,</w:t>
      </w:r>
      <w:r w:rsidRPr="00B036EB">
        <w:rPr>
          <w:rFonts w:ascii="Arial" w:hAnsi="Arial" w:cs="Arial"/>
          <w:sz w:val="24"/>
          <w:szCs w:val="24"/>
        </w:rPr>
        <w:t xml:space="preserve"> </w:t>
      </w:r>
      <w:r w:rsidRPr="00B036EB">
        <w:rPr>
          <w:rFonts w:ascii="Arial" w:hAnsi="Arial" w:cs="Arial"/>
          <w:bCs/>
          <w:sz w:val="24"/>
          <w:szCs w:val="24"/>
        </w:rPr>
        <w:t>registrada con el número entrada 259, de fecha 23 de enero de 2019, 9-19/PES-00015, en relación con diversas medidas de urgencia sobre la creación artística y la cinematografía, aprobadas en el ámbito estatal por el Real Decreto-Ley 26/2018, de 28 de diciembre, sobre si,</w:t>
      </w:r>
    </w:p>
    <w:p w:rsidR="00B036EB" w:rsidRPr="00B036EB" w:rsidRDefault="00B036EB" w:rsidP="00B036EB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036EB">
        <w:rPr>
          <w:rFonts w:ascii="Arial" w:hAnsi="Arial" w:cs="Arial"/>
          <w:bCs/>
          <w:sz w:val="24"/>
          <w:szCs w:val="24"/>
        </w:rPr>
        <w:t>a) tiene previsto impulsar la aplicación o adaptación a Navarra de medidas iguales o similares y,</w:t>
      </w:r>
    </w:p>
    <w:p w:rsidR="00441E19" w:rsidRDefault="00B036EB" w:rsidP="00B036EB">
      <w:pPr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036EB">
        <w:rPr>
          <w:rFonts w:ascii="Arial" w:hAnsi="Arial" w:cs="Arial"/>
          <w:bCs/>
          <w:sz w:val="24"/>
          <w:szCs w:val="24"/>
        </w:rPr>
        <w:t>b) qué previsiones tiene en cuanto a la aprobación de las correspondientes normas, tiene el honor de informarle lo siguiente:</w:t>
      </w:r>
    </w:p>
    <w:p w:rsidR="00441E19" w:rsidRDefault="00B036EB" w:rsidP="00B036EB">
      <w:pPr>
        <w:spacing w:line="360" w:lineRule="auto"/>
        <w:rPr>
          <w:rFonts w:ascii="Arial" w:hAnsi="Arial"/>
          <w:sz w:val="24"/>
          <w:szCs w:val="24"/>
        </w:rPr>
      </w:pPr>
      <w:r w:rsidRPr="00B036EB">
        <w:rPr>
          <w:rFonts w:ascii="Arial" w:hAnsi="Arial"/>
          <w:sz w:val="24"/>
          <w:szCs w:val="24"/>
        </w:rPr>
        <w:t>Hay que señalar las siguientes modificaciones tributarias con trascendencia en el ámbito solicitado, sobre las que se ha actuado o están previstas realizar:</w:t>
      </w:r>
    </w:p>
    <w:p w:rsidR="00B036EB" w:rsidRPr="00B036EB" w:rsidRDefault="00B036EB" w:rsidP="00B036EB">
      <w:pPr>
        <w:spacing w:line="360" w:lineRule="auto"/>
        <w:rPr>
          <w:rFonts w:ascii="Arial" w:hAnsi="Arial"/>
          <w:sz w:val="24"/>
          <w:szCs w:val="24"/>
        </w:rPr>
      </w:pPr>
      <w:r w:rsidRPr="00B036EB">
        <w:rPr>
          <w:rFonts w:ascii="Arial" w:hAnsi="Arial"/>
          <w:sz w:val="24"/>
          <w:szCs w:val="24"/>
        </w:rPr>
        <w:t>1º.- Sobre la reducción del tipo de retención e ingreso a cuenta aplicable en el IRPF a los rendimientos del capital mobiliario derivados de la propiedad intelectual.</w:t>
      </w:r>
    </w:p>
    <w:p w:rsidR="00B036EB" w:rsidRPr="00B036EB" w:rsidRDefault="00B036EB" w:rsidP="00B036EB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B036EB">
        <w:rPr>
          <w:rFonts w:ascii="Arial" w:hAnsi="Arial"/>
          <w:sz w:val="24"/>
          <w:szCs w:val="24"/>
        </w:rPr>
        <w:t xml:space="preserve">A este respecto, se encuentra en tramitación una modificación del Reglamento del IRPF, aprobado por Decreto Foral 174/1999, de 24 de mayo. </w:t>
      </w:r>
      <w:smartTag w:uri="urn:schemas-microsoft-com:office:smarttags" w:element="PersonName">
        <w:smartTagPr>
          <w:attr w:name="ProductID" w:val="La Orden Foral"/>
        </w:smartTagPr>
        <w:smartTag w:uri="urn:schemas-microsoft-com:office:smarttags" w:element="PersonName">
          <w:smartTagPr>
            <w:attr w:name="ProductID" w:val="La Orden"/>
          </w:smartTagPr>
          <w:r w:rsidRPr="00B036EB">
            <w:rPr>
              <w:rFonts w:ascii="Arial" w:hAnsi="Arial"/>
              <w:sz w:val="24"/>
              <w:szCs w:val="24"/>
            </w:rPr>
            <w:t>La Orden</w:t>
          </w:r>
        </w:smartTag>
        <w:r w:rsidRPr="00B036EB">
          <w:rPr>
            <w:rFonts w:ascii="Arial" w:hAnsi="Arial"/>
            <w:sz w:val="24"/>
            <w:szCs w:val="24"/>
          </w:rPr>
          <w:t xml:space="preserve"> Foral</w:t>
        </w:r>
      </w:smartTag>
      <w:r w:rsidRPr="00B036EB">
        <w:rPr>
          <w:rFonts w:ascii="Arial" w:hAnsi="Arial"/>
          <w:sz w:val="24"/>
          <w:szCs w:val="24"/>
        </w:rPr>
        <w:t xml:space="preserve"> 16/2019, de 7 de febrero lo sometió a información pública. </w:t>
      </w:r>
    </w:p>
    <w:p w:rsidR="00B036EB" w:rsidRPr="00B036EB" w:rsidRDefault="00B036EB" w:rsidP="00B036EB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B036EB">
        <w:rPr>
          <w:rFonts w:ascii="Arial" w:hAnsi="Arial"/>
          <w:sz w:val="24"/>
          <w:szCs w:val="24"/>
        </w:rPr>
        <w:t xml:space="preserve">En la página web de Hacienda Tributaria de Navarra está publicado el texto del Proyecto de Decreto Foral  /2019, por el que se modifican el Reglamento del Impuesto sobre el Valor Añadido, aprobado por Decreto Foral 86/1993, de 8 de marzo; el Reglamento por el que se regulan las obligaciones de facturación, aprobado por Decreto Foral 23/2013, de 10 de abril; y el Reglamento del Impuesto sobre </w:t>
      </w:r>
      <w:smartTag w:uri="urn:schemas-microsoft-com:office:smarttags" w:element="PersonName">
        <w:smartTagPr>
          <w:attr w:name="ProductID" w:val="la Renta"/>
        </w:smartTagPr>
        <w:r w:rsidRPr="00B036EB">
          <w:rPr>
            <w:rFonts w:ascii="Arial" w:hAnsi="Arial"/>
            <w:sz w:val="24"/>
            <w:szCs w:val="24"/>
          </w:rPr>
          <w:t>la Renta</w:t>
        </w:r>
      </w:smartTag>
      <w:r w:rsidRPr="00B036EB">
        <w:rPr>
          <w:rFonts w:ascii="Arial" w:hAnsi="Arial"/>
          <w:sz w:val="24"/>
          <w:szCs w:val="24"/>
        </w:rPr>
        <w:t xml:space="preserve"> de las Personas Físicas, aprobado por Decreto Foral 174/1999, de 24 de mayo.</w:t>
      </w:r>
    </w:p>
    <w:p w:rsidR="00B036EB" w:rsidRPr="00B036EB" w:rsidRDefault="00B036EB" w:rsidP="00B036EB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B036EB">
        <w:rPr>
          <w:rFonts w:ascii="Arial" w:hAnsi="Arial"/>
          <w:sz w:val="24"/>
          <w:szCs w:val="24"/>
        </w:rPr>
        <w:lastRenderedPageBreak/>
        <w:t xml:space="preserve">2º.- Sobre la reducción del tipo impositivo en el IVA, aplicable a los servicios prestados por intérpretes, artistas, directores y técnicos que sean personas físicas. </w:t>
      </w:r>
    </w:p>
    <w:p w:rsidR="00B036EB" w:rsidRPr="00B036EB" w:rsidRDefault="00B036EB" w:rsidP="00B036EB">
      <w:pPr>
        <w:spacing w:before="240" w:line="360" w:lineRule="auto"/>
        <w:jc w:val="both"/>
        <w:rPr>
          <w:rFonts w:ascii="Arial" w:hAnsi="Arial" w:cs="Courier New"/>
          <w:color w:val="000000"/>
          <w:sz w:val="24"/>
          <w:szCs w:val="24"/>
        </w:rPr>
      </w:pPr>
      <w:r w:rsidRPr="00B036EB">
        <w:rPr>
          <w:rFonts w:ascii="Arial" w:hAnsi="Arial" w:cs="Courier New"/>
          <w:sz w:val="24"/>
          <w:szCs w:val="24"/>
        </w:rPr>
        <w:t>El Decreto For</w:t>
      </w:r>
      <w:bookmarkStart w:id="0" w:name="_GoBack"/>
      <w:bookmarkEnd w:id="0"/>
      <w:r w:rsidRPr="00B036EB">
        <w:rPr>
          <w:rFonts w:ascii="Arial" w:hAnsi="Arial" w:cs="Courier New"/>
          <w:sz w:val="24"/>
          <w:szCs w:val="24"/>
        </w:rPr>
        <w:t xml:space="preserve">al Legislativo 1/2019, de 30 de enero, de Armonización Tributaria, publicado en el BON nº 31, de 14 de febrero de </w:t>
      </w:r>
      <w:smartTag w:uri="urn:schemas-microsoft-com:office:smarttags" w:element="metricconverter">
        <w:smartTagPr>
          <w:attr w:name="ProductID" w:val="2019, ha"/>
        </w:smartTagPr>
        <w:r w:rsidRPr="00B036EB">
          <w:rPr>
            <w:rFonts w:ascii="Arial" w:hAnsi="Arial" w:cs="Courier New"/>
            <w:sz w:val="24"/>
            <w:szCs w:val="24"/>
          </w:rPr>
          <w:t>2019, ha</w:t>
        </w:r>
      </w:smartTag>
      <w:r w:rsidRPr="00B036EB">
        <w:rPr>
          <w:rFonts w:ascii="Arial" w:hAnsi="Arial" w:cs="Courier New"/>
          <w:sz w:val="24"/>
          <w:szCs w:val="24"/>
        </w:rPr>
        <w:t xml:space="preserve"> modificado </w:t>
      </w:r>
      <w:smartTag w:uri="urn:schemas-microsoft-com:office:smarttags" w:element="PersonName">
        <w:smartTagPr>
          <w:attr w:name="ProductID" w:val="la Ley Foral"/>
        </w:smartTagPr>
        <w:r w:rsidRPr="00B036EB">
          <w:rPr>
            <w:rFonts w:ascii="Arial" w:hAnsi="Arial" w:cs="Courier New"/>
            <w:sz w:val="24"/>
            <w:szCs w:val="24"/>
          </w:rPr>
          <w:t>la Ley Foral</w:t>
        </w:r>
      </w:smartTag>
      <w:r w:rsidRPr="00B036EB">
        <w:rPr>
          <w:rFonts w:ascii="Arial" w:hAnsi="Arial" w:cs="Courier New"/>
          <w:sz w:val="24"/>
          <w:szCs w:val="24"/>
        </w:rPr>
        <w:t xml:space="preserve"> 19/1992, de 30 de diciembre, del Impuesto sobre el Valor Añadido para trasponer a la normativa foral la aplicación del </w:t>
      </w:r>
      <w:r w:rsidRPr="00B036EB">
        <w:rPr>
          <w:rFonts w:ascii="Arial" w:hAnsi="Arial" w:cs="Courier New"/>
          <w:color w:val="000000"/>
          <w:sz w:val="24"/>
          <w:szCs w:val="24"/>
        </w:rPr>
        <w:t>tipo reducido del IVA a los servicios prestados por personas físicas en calidad de intérpretes, artistas, directores y técnicos a los productores de películas cinematográficas susceptibles de ser exhibidas en salas de espectáculos y a los organizadores de obras y espectáculos culturales (obras teatrales y musicales). El mencionado Decreto Foral Legislativo de Armonización tributaria tiene efectos desde del 1 de enero de 2019.</w:t>
      </w:r>
    </w:p>
    <w:p w:rsidR="00B036EB" w:rsidRPr="00B036EB" w:rsidRDefault="00B036EB" w:rsidP="00B036EB">
      <w:pPr>
        <w:spacing w:before="240" w:line="360" w:lineRule="auto"/>
        <w:jc w:val="both"/>
        <w:rPr>
          <w:rFonts w:ascii="Arial" w:hAnsi="Arial" w:cs="Courier New"/>
          <w:color w:val="000000"/>
          <w:sz w:val="24"/>
          <w:szCs w:val="24"/>
        </w:rPr>
      </w:pPr>
      <w:r w:rsidRPr="00B036EB">
        <w:rPr>
          <w:rFonts w:ascii="Arial" w:hAnsi="Arial" w:cs="Courier New"/>
          <w:color w:val="000000"/>
          <w:sz w:val="24"/>
          <w:szCs w:val="24"/>
        </w:rPr>
        <w:t>3º.- Sobre los requisitos para la aplicación en el Impuesto sobre Sociedades de la deducción por inversiones en producciones cinematográficas y series audiovisuales.</w:t>
      </w:r>
    </w:p>
    <w:p w:rsidR="00441E19" w:rsidRDefault="00961E26" w:rsidP="00961E26">
      <w:pPr>
        <w:spacing w:before="240" w:line="360" w:lineRule="auto"/>
        <w:jc w:val="both"/>
        <w:rPr>
          <w:sz w:val="24"/>
          <w:szCs w:val="24"/>
        </w:rPr>
      </w:pPr>
      <w:r>
        <w:rPr>
          <w:rFonts w:ascii="Arial" w:hAnsi="Arial" w:cs="Courier New"/>
          <w:color w:val="000000"/>
          <w:sz w:val="24"/>
          <w:szCs w:val="24"/>
        </w:rPr>
        <w:t>En este momento el Gobierno de Navarra no tiene previsto impulsar ningún proyecto de modificación normativa de la Ley Foral 26/2016, de 28 de diciembre, que en su caso es competencia del Parlamento.</w:t>
      </w:r>
    </w:p>
    <w:p w:rsidR="00441E19" w:rsidRDefault="00B036EB" w:rsidP="00B036EB">
      <w:pPr>
        <w:pStyle w:val="ANUEVO"/>
        <w:spacing w:line="360" w:lineRule="auto"/>
        <w:rPr>
          <w:i w:val="0"/>
          <w:color w:val="auto"/>
          <w:sz w:val="24"/>
          <w:szCs w:val="24"/>
        </w:rPr>
      </w:pPr>
      <w:r w:rsidRPr="00B036EB">
        <w:rPr>
          <w:i w:val="0"/>
          <w:color w:val="auto"/>
          <w:sz w:val="24"/>
          <w:szCs w:val="24"/>
        </w:rPr>
        <w:t>Es cuanto tengo el honor de informar en cumplimiento de lo dispuesto en el artículo 194 del Reglamento del Parlamento de Navarra.</w:t>
      </w:r>
    </w:p>
    <w:p w:rsidR="00B036EB" w:rsidRPr="00961E26" w:rsidRDefault="00B036EB" w:rsidP="00E610BF">
      <w:pPr>
        <w:ind w:firstLine="426"/>
        <w:rPr>
          <w:rFonts w:ascii="Arial" w:hAnsi="Arial" w:cs="Arial"/>
          <w:sz w:val="24"/>
          <w:szCs w:val="24"/>
        </w:rPr>
      </w:pPr>
      <w:r w:rsidRPr="00B036EB">
        <w:rPr>
          <w:rFonts w:ascii="Arial" w:hAnsi="Arial" w:cs="Arial"/>
          <w:sz w:val="24"/>
          <w:szCs w:val="24"/>
        </w:rPr>
        <w:t xml:space="preserve">Pamplona, </w:t>
      </w:r>
      <w:r>
        <w:rPr>
          <w:rFonts w:ascii="Arial" w:hAnsi="Arial" w:cs="Arial"/>
          <w:sz w:val="24"/>
          <w:szCs w:val="24"/>
        </w:rPr>
        <w:t>22</w:t>
      </w:r>
      <w:r w:rsidRPr="00B036EB">
        <w:rPr>
          <w:rFonts w:ascii="Arial" w:hAnsi="Arial" w:cs="Arial"/>
          <w:sz w:val="24"/>
          <w:szCs w:val="24"/>
        </w:rPr>
        <w:t xml:space="preserve"> febrero de 2019</w:t>
      </w:r>
    </w:p>
    <w:p w:rsidR="00961E26" w:rsidRDefault="00B036EB" w:rsidP="00961E26">
      <w:pPr>
        <w:spacing w:before="24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036EB">
        <w:rPr>
          <w:rFonts w:ascii="Arial" w:hAnsi="Arial" w:cs="Arial"/>
          <w:bCs/>
          <w:sz w:val="24"/>
          <w:szCs w:val="24"/>
        </w:rPr>
        <w:t>El Consejero de Hacienda y Política Financiera</w:t>
      </w:r>
      <w:r w:rsidR="00441E19">
        <w:rPr>
          <w:rFonts w:ascii="Arial" w:hAnsi="Arial" w:cs="Arial"/>
          <w:bCs/>
          <w:sz w:val="24"/>
          <w:szCs w:val="24"/>
        </w:rPr>
        <w:t xml:space="preserve">: </w:t>
      </w:r>
      <w:r w:rsidRPr="00B036EB">
        <w:rPr>
          <w:rFonts w:ascii="Arial" w:hAnsi="Arial" w:cs="Arial"/>
          <w:bCs/>
          <w:sz w:val="24"/>
          <w:szCs w:val="24"/>
        </w:rPr>
        <w:t xml:space="preserve">Mikel </w:t>
      </w:r>
      <w:proofErr w:type="spellStart"/>
      <w:r w:rsidRPr="00B036EB">
        <w:rPr>
          <w:rFonts w:ascii="Arial" w:hAnsi="Arial" w:cs="Arial"/>
          <w:bCs/>
          <w:sz w:val="24"/>
          <w:szCs w:val="24"/>
        </w:rPr>
        <w:t>Aranburu</w:t>
      </w:r>
      <w:proofErr w:type="spellEnd"/>
      <w:r w:rsidRPr="00B036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036EB">
        <w:rPr>
          <w:rFonts w:ascii="Arial" w:hAnsi="Arial" w:cs="Arial"/>
          <w:bCs/>
          <w:sz w:val="24"/>
          <w:szCs w:val="24"/>
        </w:rPr>
        <w:t>Urtasun</w:t>
      </w:r>
      <w:proofErr w:type="spellEnd"/>
    </w:p>
    <w:sectPr w:rsidR="00961E26" w:rsidSect="00A440BD">
      <w:headerReference w:type="default" r:id="rId8"/>
      <w:pgSz w:w="11906" w:h="16838"/>
      <w:pgMar w:top="297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99" w:rsidRDefault="00235999">
      <w:r>
        <w:separator/>
      </w:r>
    </w:p>
  </w:endnote>
  <w:endnote w:type="continuationSeparator" w:id="0">
    <w:p w:rsidR="00235999" w:rsidRDefault="0023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99" w:rsidRDefault="00235999">
      <w:r>
        <w:separator/>
      </w:r>
    </w:p>
  </w:footnote>
  <w:footnote w:type="continuationSeparator" w:id="0">
    <w:p w:rsidR="00235999" w:rsidRDefault="0023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0B" w:rsidRDefault="007B530B">
    <w:pPr>
      <w:pStyle w:val="Encabezado"/>
    </w:pPr>
  </w:p>
  <w:p w:rsidR="00CA1DC1" w:rsidRDefault="00CA1D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0253F"/>
    <w:multiLevelType w:val="hybridMultilevel"/>
    <w:tmpl w:val="0A50EC9A"/>
    <w:lvl w:ilvl="0" w:tplc="8744AC06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C2C1BF7"/>
    <w:multiLevelType w:val="hybridMultilevel"/>
    <w:tmpl w:val="D13A39FA"/>
    <w:lvl w:ilvl="0" w:tplc="F62A296C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811DCB"/>
    <w:multiLevelType w:val="hybridMultilevel"/>
    <w:tmpl w:val="29E22B82"/>
    <w:lvl w:ilvl="0" w:tplc="6F86F6D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C951DA"/>
    <w:multiLevelType w:val="hybridMultilevel"/>
    <w:tmpl w:val="C568B9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C1"/>
    <w:rsid w:val="00001A2B"/>
    <w:rsid w:val="00013CF9"/>
    <w:rsid w:val="000253E4"/>
    <w:rsid w:val="001222D7"/>
    <w:rsid w:val="001702F9"/>
    <w:rsid w:val="001B5098"/>
    <w:rsid w:val="001E194B"/>
    <w:rsid w:val="00235999"/>
    <w:rsid w:val="00241972"/>
    <w:rsid w:val="00251869"/>
    <w:rsid w:val="00377524"/>
    <w:rsid w:val="003E6743"/>
    <w:rsid w:val="00441E19"/>
    <w:rsid w:val="00522F45"/>
    <w:rsid w:val="00600254"/>
    <w:rsid w:val="00612A1F"/>
    <w:rsid w:val="00664DEC"/>
    <w:rsid w:val="00702080"/>
    <w:rsid w:val="00735733"/>
    <w:rsid w:val="007450EC"/>
    <w:rsid w:val="00756A3F"/>
    <w:rsid w:val="007B530B"/>
    <w:rsid w:val="007C0F3F"/>
    <w:rsid w:val="0080444B"/>
    <w:rsid w:val="0085208F"/>
    <w:rsid w:val="008F0F62"/>
    <w:rsid w:val="00961E26"/>
    <w:rsid w:val="009F34FF"/>
    <w:rsid w:val="00A440BD"/>
    <w:rsid w:val="00A51184"/>
    <w:rsid w:val="00A70FFA"/>
    <w:rsid w:val="00A745B2"/>
    <w:rsid w:val="00AA7769"/>
    <w:rsid w:val="00AA7DEF"/>
    <w:rsid w:val="00B036EB"/>
    <w:rsid w:val="00B839ED"/>
    <w:rsid w:val="00BE1CD8"/>
    <w:rsid w:val="00C313D0"/>
    <w:rsid w:val="00CA1DC1"/>
    <w:rsid w:val="00D51064"/>
    <w:rsid w:val="00E610BF"/>
    <w:rsid w:val="00F314AB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769"/>
    <w:pPr>
      <w:suppressAutoHyphens/>
    </w:pPr>
    <w:rPr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1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1DC1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6002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612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12A1F"/>
    <w:rPr>
      <w:rFonts w:ascii="Tahoma" w:hAnsi="Tahoma" w:cs="Tahoma"/>
      <w:sz w:val="16"/>
      <w:szCs w:val="16"/>
      <w:lang w:val="es-ES_tradnl" w:eastAsia="ar-SA"/>
    </w:rPr>
  </w:style>
  <w:style w:type="character" w:styleId="Hipervnculo">
    <w:name w:val="Hyperlink"/>
    <w:rsid w:val="00C313D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13D0"/>
    <w:pPr>
      <w:suppressAutoHyphens w:val="0"/>
      <w:ind w:left="720"/>
      <w:contextualSpacing/>
    </w:pPr>
    <w:rPr>
      <w:sz w:val="24"/>
      <w:szCs w:val="24"/>
      <w:lang w:val="es-ES" w:eastAsia="es-ES"/>
    </w:rPr>
  </w:style>
  <w:style w:type="paragraph" w:customStyle="1" w:styleId="ANUEVO">
    <w:name w:val="A.NUEVO"/>
    <w:basedOn w:val="Normal"/>
    <w:link w:val="ANUEVOCar"/>
    <w:rsid w:val="00B036EB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color w:val="0000FF"/>
      <w:sz w:val="17"/>
      <w:lang w:val="es-ES" w:eastAsia="es-ES"/>
    </w:rPr>
  </w:style>
  <w:style w:type="character" w:customStyle="1" w:styleId="ANUEVOCar">
    <w:name w:val="A.NUEVO Car"/>
    <w:link w:val="ANUEVO"/>
    <w:rsid w:val="00B036EB"/>
    <w:rPr>
      <w:rFonts w:ascii="Arial" w:hAnsi="Arial"/>
      <w:i/>
      <w:color w:val="0000FF"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769"/>
    <w:pPr>
      <w:suppressAutoHyphens/>
    </w:pPr>
    <w:rPr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1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1DC1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6002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612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12A1F"/>
    <w:rPr>
      <w:rFonts w:ascii="Tahoma" w:hAnsi="Tahoma" w:cs="Tahoma"/>
      <w:sz w:val="16"/>
      <w:szCs w:val="16"/>
      <w:lang w:val="es-ES_tradnl" w:eastAsia="ar-SA"/>
    </w:rPr>
  </w:style>
  <w:style w:type="character" w:styleId="Hipervnculo">
    <w:name w:val="Hyperlink"/>
    <w:rsid w:val="00C313D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13D0"/>
    <w:pPr>
      <w:suppressAutoHyphens w:val="0"/>
      <w:ind w:left="720"/>
      <w:contextualSpacing/>
    </w:pPr>
    <w:rPr>
      <w:sz w:val="24"/>
      <w:szCs w:val="24"/>
      <w:lang w:val="es-ES" w:eastAsia="es-ES"/>
    </w:rPr>
  </w:style>
  <w:style w:type="paragraph" w:customStyle="1" w:styleId="ANUEVO">
    <w:name w:val="A.NUEVO"/>
    <w:basedOn w:val="Normal"/>
    <w:link w:val="ANUEVOCar"/>
    <w:rsid w:val="00B036EB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color w:val="0000FF"/>
      <w:sz w:val="17"/>
      <w:lang w:val="es-ES" w:eastAsia="es-ES"/>
    </w:rPr>
  </w:style>
  <w:style w:type="character" w:customStyle="1" w:styleId="ANUEVOCar">
    <w:name w:val="A.NUEVO Car"/>
    <w:link w:val="ANUEVO"/>
    <w:rsid w:val="00B036EB"/>
    <w:rPr>
      <w:rFonts w:ascii="Arial" w:hAnsi="Arial"/>
      <w:i/>
      <w:color w:val="0000FF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d701983</dc:creator>
  <cp:lastModifiedBy>Aranaz, Carlota</cp:lastModifiedBy>
  <cp:revision>4</cp:revision>
  <cp:lastPrinted>2018-03-21T09:45:00Z</cp:lastPrinted>
  <dcterms:created xsi:type="dcterms:W3CDTF">2019-02-22T13:25:00Z</dcterms:created>
  <dcterms:modified xsi:type="dcterms:W3CDTF">2019-05-08T11:17:00Z</dcterms:modified>
</cp:coreProperties>
</file>