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las medidas de seguridad viaria que tomará el Gobierno de Navarra ante la celebración de la cumbre del G7 en Biarritz, formulada por la Ilma. Sra. D.ª Isabel Olave Ballarena.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 de septiembre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Isabel Olave Ballarena, miembro de las Cortes de Navarra, adscrita al Grupo Parlamentario de Navarra Suma, al amparo de lo dispuesto en los artículos 188 y siguientes del Reglamento de la Cámara, realiza la siguiente pregunta escrita:</w:t>
      </w:r>
    </w:p>
    <w:p>
      <w:pPr>
        <w:pStyle w:val="0"/>
        <w:suppressAutoHyphens w:val="false"/>
        <w:rPr>
          <w:rStyle w:val="1"/>
        </w:rPr>
      </w:pPr>
      <w:r>
        <w:rPr>
          <w:rStyle w:val="1"/>
        </w:rPr>
        <w:t xml:space="preserve">A escasos días de la celebración de la cumbre del G7 en la vecina localidad de Biarritz:</w:t>
      </w:r>
    </w:p>
    <w:p>
      <w:pPr>
        <w:pStyle w:val="0"/>
        <w:suppressAutoHyphens w:val="false"/>
        <w:rPr>
          <w:rStyle w:val="1"/>
        </w:rPr>
      </w:pPr>
      <w:r>
        <w:rPr>
          <w:rStyle w:val="1"/>
        </w:rPr>
        <w:t xml:space="preserve">• Ante el establecimiento de una serie de medidas de seguridad que van a tener un importante impacto en el tráfico viario en especial en las inmediaciones de la frontera de Dancharinea/Dantxaria y carreteras adyacentes y en la entrada a la Comunidad Foral de Navarra por el paso de Endarlaza.</w:t>
      </w:r>
    </w:p>
    <w:p>
      <w:pPr>
        <w:pStyle w:val="0"/>
        <w:suppressAutoHyphens w:val="false"/>
        <w:rPr>
          <w:rStyle w:val="1"/>
        </w:rPr>
      </w:pPr>
      <w:r>
        <w:rPr>
          <w:rStyle w:val="1"/>
        </w:rPr>
        <w:t xml:space="preserve">• Dado que la cumbre va a coincidir en fechas con la operación retorno vacacional.</w:t>
      </w:r>
    </w:p>
    <w:p>
      <w:pPr>
        <w:pStyle w:val="0"/>
        <w:suppressAutoHyphens w:val="false"/>
        <w:rPr>
          <w:rStyle w:val="1"/>
        </w:rPr>
      </w:pPr>
      <w:r>
        <w:rPr>
          <w:rStyle w:val="1"/>
        </w:rPr>
        <w:t xml:space="preserve">• A la vista de las medidas/recomendaciones difundidas por el Gobierno Vasco en términos de disuasión del uso de la frontera de Behobia como vía de acceso a Francia y la recomendación de uso de medios de transporte alternativos.</w:t>
      </w:r>
    </w:p>
    <w:p>
      <w:pPr>
        <w:pStyle w:val="0"/>
        <w:suppressAutoHyphens w:val="false"/>
        <w:rPr>
          <w:rStyle w:val="1"/>
        </w:rPr>
      </w:pPr>
      <w:r>
        <w:rPr>
          <w:rStyle w:val="1"/>
        </w:rPr>
        <w:t xml:space="preserve">1.- ¿Cuáles son las medidas que adoptará el Gobierno de Navarra para garantizar el control y la seguridad en las vías afectadas en Navarra y evitar el previsible colapso de la frontera de Dancharinea/Dantxaria y del paso de Endarlaza?</w:t>
      </w:r>
    </w:p>
    <w:p>
      <w:pPr>
        <w:pStyle w:val="0"/>
        <w:suppressAutoHyphens w:val="false"/>
        <w:rPr>
          <w:rStyle w:val="1"/>
        </w:rPr>
      </w:pPr>
      <w:r>
        <w:rPr>
          <w:rStyle w:val="1"/>
        </w:rPr>
        <w:t xml:space="preserve">2.- ¿Cuáles son las recomendaciones/instrucciones trasladadas hasta la fecha, y a través de qué medios, en orden a paliar los efectos arriba mencionados?</w:t>
      </w:r>
    </w:p>
    <w:p>
      <w:pPr>
        <w:pStyle w:val="0"/>
        <w:suppressAutoHyphens w:val="false"/>
        <w:rPr>
          <w:rStyle w:val="1"/>
        </w:rPr>
      </w:pPr>
      <w:r>
        <w:rPr>
          <w:rStyle w:val="1"/>
        </w:rPr>
        <w:t xml:space="preserve">3.- ¿Cuáles son las medidas adoptadas ante la reacción que provocará el comunicado del Gobierno Vasco que, nuevamente, y como ocurrió con las obras de los túneles de Belate, aconseja medios alternativos, que, de manera implícita, son también los accesos por la Comunidad Foral de Navarra?</w:t>
      </w:r>
    </w:p>
    <w:p>
      <w:pPr>
        <w:pStyle w:val="0"/>
        <w:suppressAutoHyphens w:val="false"/>
        <w:rPr>
          <w:rStyle w:val="1"/>
        </w:rPr>
      </w:pPr>
      <w:r>
        <w:rPr>
          <w:rStyle w:val="1"/>
        </w:rPr>
        <w:t xml:space="preserve">Pamplona, 9 de agosto de 2019</w:t>
      </w:r>
    </w:p>
    <w:p>
      <w:pPr>
        <w:pStyle w:val="0"/>
        <w:suppressAutoHyphens w:val="false"/>
        <w:rPr>
          <w:rStyle w:val="1"/>
        </w:rPr>
      </w:pPr>
      <w:r>
        <w:rPr>
          <w:rStyle w:val="1"/>
        </w:rPr>
        <w:t xml:space="preserve">La Parlamentaria Foral: Isabel Olave Ballarena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