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motivos para la creación y funciones a desarrollar por la nueva Dirección General de Intervención y Contabilidad del Gobierno de Navarra,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oral dirigida a la Presidenta del Gobierno de Navarra para su contestación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motivos para la creación y funciones a desarrollar por la nueva Dirección General de Intervención y Contabilidad del Gobierno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5 de septiembre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