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que piensa tomar el Gobierno de Navarra ante la denuncia de abusos sexuales en colegios religiosos,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A.P.F. Podemos-Ahal Dugu, al amparo de lo dispuesto en el Reglamento de esta Cámara presenta la siguiente pregunta oral de máxima actualidad, a fin de que sea respondida en el próximo Pleno de la Cámara por parte de la Presidenta del Gobierno de Navarra.</w:t>
      </w:r>
    </w:p>
    <w:p>
      <w:pPr>
        <w:pStyle w:val="0"/>
        <w:suppressAutoHyphens w:val="false"/>
        <w:rPr>
          <w:rStyle w:val="1"/>
        </w:rPr>
      </w:pPr>
      <w:r>
        <w:rPr>
          <w:rStyle w:val="1"/>
        </w:rPr>
        <w:t xml:space="preserve">Tras los más de 18 casos de denuncia de abusos sexuales en colegios religiosos de nuestra comunidad, con 6 centros implicados y la falta de respuesta tanto del Arzobispado de Pamplona como de la mayoría de congregaciones:</w:t>
      </w:r>
    </w:p>
    <w:p>
      <w:pPr>
        <w:pStyle w:val="0"/>
        <w:suppressAutoHyphens w:val="false"/>
        <w:rPr>
          <w:rStyle w:val="1"/>
        </w:rPr>
      </w:pPr>
      <w:r>
        <w:rPr>
          <w:rStyle w:val="1"/>
        </w:rPr>
        <w:t xml:space="preserve">¿Qué medidas piensa tomar sobre esta cuestión teniendo en cuenta que afecta a diferentes áreas del Gobierno como Relaciones Ciudadanas, Educación, Justicia o Protección al Menor?</w:t>
      </w:r>
    </w:p>
    <w:p>
      <w:pPr>
        <w:pStyle w:val="0"/>
        <w:suppressAutoHyphens w:val="false"/>
        <w:rPr>
          <w:rStyle w:val="1"/>
          <w:spacing w:val="-2.88"/>
        </w:rPr>
      </w:pPr>
      <w:r>
        <w:rPr>
          <w:rStyle w:val="1"/>
          <w:spacing w:val="-2.88"/>
        </w:rPr>
        <w:t xml:space="preserve">En Pamplona-lruñea, a 6 de septiembre de 2019</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