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Domingo González Martínez jaunak aurkezturiko galdera, landa eremuetako arreta jarraitu eta urgentea bermatzeko guardien banaketari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Txomin González Martínezek, Legebiltzarreko Erregelamenduan ezarritakoaren babesean, honako galdera hau aurkezten du, Nafarroako Gobernuak idatziz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Osasunbidea-Nafarroako Osasun Zerbitzuak osasun-laguntza jarraitu eta urgentea bermatzen du OOLLZ-Oinarrizko Osasun Laguntzako Larrialdi Zerbitzuaren eta guardien bidez Nafarroako landa eremuetan. Guardia horiek lanpostuan bertan egon beharrekoak nahiz lanpostuz kanpokoak edo mikro-guardiak izan daitezke.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Gauzak horrela, honako hau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 al dago ukitutako profesionalen artean guardiak banatzeko prozedurarik? Baldin eta guardiak banatzeko prozedura berariazkorik ez badago, nola bermatzen dira berdintasunezko tratua eta proportzionaltasuna guardia horiek banatzerakoan?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 al dago profesional batek egin dezakeen gehieneko guardia-kopururik?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Profesional batek egin dezakeen gehieneko guardia-kopururik ez badago,nola bermatzen da profesionalen atsedenaldiak eta osasunaren babesa betetzen direla?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Txomin González Martínez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