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erabaki hau hartu zuen, besteak beste:</w:t>
      </w:r>
    </w:p>
    <w:p>
      <w:pPr>
        <w:pStyle w:val="0"/>
        <w:suppressAutoHyphens w:val="false"/>
        <w:rPr>
          <w:rStyle w:val="1"/>
        </w:rPr>
      </w:pPr>
      <w:r>
        <w:rPr>
          <w:rStyle w:val="1"/>
        </w:rPr>
        <w:t xml:space="preserve">Nafarroako Eskola Kontseilua edo Hezkuntzako Batzorde Nagusia eta Tokiko Kontseiluak arautzen dituen azaroaren 4ko 12/1997 Foru Legeak ezartzen duenez, 4. artikuluko 1. apartatuko j) letran hain zuzen, Eskola Kontseilua edo Hezkuntzako Batzorde Nagusia osatuko dute, besteak beste, Nafarroako Parlamentuko Hezkuntza Batzordeko bi kidek, hark hautatuak.</w:t>
      </w:r>
    </w:p>
    <w:p>
      <w:pPr>
        <w:pStyle w:val="0"/>
        <w:suppressAutoHyphens w:val="false"/>
        <w:rPr>
          <w:rStyle w:val="1"/>
        </w:rPr>
      </w:pPr>
      <w:r>
        <w:rPr>
          <w:rStyle w:val="1"/>
        </w:rPr>
        <w:t xml:space="preserve">Joan den maiatzaren 26an Nafarroako Parlamenturako hauteskundeak egin zirenez gero, Parlamentuak Nafarroako Eskola Kontseiluan dituen ordezkariak hautatzea bidezko da, aipaturiko foru legeko 6. artikuluari jarraikiz, Hezkuntza kontseilariak irailaren 23ko idazkian eskatzen duen bezala.</w:t>
      </w:r>
    </w:p>
    <w:p>
      <w:pPr>
        <w:pStyle w:val="0"/>
        <w:suppressAutoHyphens w:val="false"/>
        <w:rPr>
          <w:rStyle w:val="1"/>
        </w:rPr>
      </w:pPr>
      <w:r>
        <w:rPr>
          <w:rStyle w:val="1"/>
        </w:rPr>
        <w:t xml:space="preserve">Legebiltzarreko Erregelamenduan ez da hautespen hori egiteko prozedurarik aurreikusten; beraz, Erregelamendu horren 37.1.bederatzigarrena artikuluan ezarritakoaren babesean, bidezkoa da Mahaiak, Eledunen Batzarrak erabakia hartu ondoren, hautespen hori erregulatzen duten arauak onets ditzan.</w:t>
      </w:r>
    </w:p>
    <w:p>
      <w:pPr>
        <w:pStyle w:val="0"/>
        <w:suppressAutoHyphens w:val="false"/>
        <w:rPr>
          <w:rStyle w:val="1"/>
        </w:rPr>
      </w:pPr>
      <w:r>
        <w:rPr>
          <w:rStyle w:val="1"/>
        </w:rPr>
        <w:t xml:space="preserve">Horretarako, Legebiltzarreko legelari nagusiak arau-proposamen bat prestatu du.</w:t>
      </w:r>
    </w:p>
    <w:p>
      <w:pPr>
        <w:pStyle w:val="0"/>
        <w:suppressAutoHyphens w:val="false"/>
        <w:rPr>
          <w:rStyle w:val="1"/>
        </w:rPr>
      </w:pPr>
      <w:r>
        <w:rPr>
          <w:rStyle w:val="1"/>
        </w:rPr>
        <w:t xml:space="preserve">Horiek horrela, Eledunen Batzarrarekin adostu ondoren eta Nafarroako Parlamentuko Erregelamenduaren 37.1.bederatzigarrena artikuluan xedatutakoaren babesean, hona ERABAKIA:</w:t>
      </w:r>
    </w:p>
    <w:p>
      <w:pPr>
        <w:pStyle w:val="0"/>
        <w:suppressAutoHyphens w:val="false"/>
        <w:rPr>
          <w:rStyle w:val="1"/>
        </w:rPr>
      </w:pPr>
      <w:r>
        <w:rPr>
          <w:rStyle w:val="1"/>
          <w:b w:val="true"/>
        </w:rPr>
        <w:t xml:space="preserve">1. </w:t>
      </w:r>
      <w:r>
        <w:rPr>
          <w:rStyle w:val="1"/>
        </w:rPr>
        <w:t xml:space="preserve">Hautaketa Hezkuntza Batzordeko kide diren foru parlamentarien artean eginen da, txartel bidezko bozketa isilpekoaren bidez.</w:t>
      </w:r>
    </w:p>
    <w:p>
      <w:pPr>
        <w:pStyle w:val="0"/>
        <w:suppressAutoHyphens w:val="false"/>
        <w:rPr>
          <w:rStyle w:val="1"/>
        </w:rPr>
      </w:pPr>
      <w:r>
        <w:rPr>
          <w:rStyle w:val="1"/>
          <w:b w:val="true"/>
        </w:rPr>
        <w:t xml:space="preserve">2. </w:t>
      </w:r>
      <w:r>
        <w:rPr>
          <w:rStyle w:val="1"/>
        </w:rPr>
        <w:t xml:space="preserve">Aldi berean hautatuko dira bi ordezkariak, eta, zenbat ordezkari hautatu behar den, horrenbeste izen jarri ahalko ditu txartelean batzordeko kide den foru parlamentari bakoitzak.</w:t>
      </w:r>
    </w:p>
    <w:p>
      <w:pPr>
        <w:pStyle w:val="0"/>
        <w:suppressAutoHyphens w:val="false"/>
        <w:rPr>
          <w:rStyle w:val="1"/>
        </w:rPr>
      </w:pPr>
      <w:r>
        <w:rPr>
          <w:rStyle w:val="1"/>
          <w:b w:val="true"/>
        </w:rPr>
        <w:t xml:space="preserve">3. </w:t>
      </w:r>
      <w:r>
        <w:rPr>
          <w:rStyle w:val="1"/>
        </w:rPr>
        <w:t xml:space="preserve">Boto gehien lortzen dituzten bi parlamentariak izanen dira hautatuak.</w:t>
      </w:r>
    </w:p>
    <w:p>
      <w:pPr>
        <w:pStyle w:val="0"/>
        <w:suppressAutoHyphens w:val="false"/>
        <w:rPr>
          <w:rStyle w:val="1"/>
        </w:rPr>
      </w:pPr>
      <w:r>
        <w:rPr>
          <w:rStyle w:val="1"/>
          <w:b w:val="true"/>
        </w:rPr>
        <w:t xml:space="preserve">4. </w:t>
      </w:r>
      <w:r>
        <w:rPr>
          <w:rStyle w:val="1"/>
        </w:rPr>
        <w:t xml:space="preserve">Postuetakoren baterako berdinketa gertatuz gero, berdinketa hautsi arte errepikatuko dira bozketak.</w:t>
      </w:r>
    </w:p>
    <w:p>
      <w:pPr>
        <w:pStyle w:val="0"/>
        <w:suppressAutoHyphens w:val="false"/>
        <w:rPr>
          <w:rStyle w:val="1"/>
        </w:rPr>
      </w:pPr>
      <w:r>
        <w:rPr>
          <w:rStyle w:val="1"/>
          <w:b w:val="true"/>
        </w:rPr>
        <w:t xml:space="preserve">5. </w:t>
      </w:r>
      <w:r>
        <w:rPr>
          <w:rStyle w:val="1"/>
        </w:rPr>
        <w:t xml:space="preserve">Hautagaiak aurkezteko idazkia Legebiltzarreko Mahaiari zuzenduko zaio urriaren 10eko 17:30ean bukatuko den epean.</w:t>
      </w:r>
    </w:p>
    <w:p>
      <w:pPr>
        <w:pStyle w:val="0"/>
        <w:suppressAutoHyphens w:val="false"/>
        <w:rPr>
          <w:rStyle w:val="1"/>
        </w:rPr>
      </w:pPr>
      <w:r>
        <w:rPr>
          <w:rStyle w:val="1"/>
          <w:b w:val="true"/>
        </w:rPr>
        <w:t xml:space="preserve">6. </w:t>
      </w:r>
      <w:r>
        <w:rPr>
          <w:rStyle w:val="1"/>
        </w:rPr>
        <w:t xml:space="preserve">Erabaki hau Nafarroako Parlamentuko Aldizkari Ofizialean argitaratzea.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