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octubre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convenio de colaboración con la Federación Navarra de Municipios y Concejos para proteger a las familias sin viviendas, formulada por la Ilma. Sra. D.ª Ainhoa Aznárez Igarza.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octubre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Aznárez lgarza, Parlamentaria Foral adscrita a la Agrupación Parlamentaria Foral Podemos-Ahal Dugu Navarra, al amparo de lo dispuesto en el Reglamento de esta Cámara, presenta la siguiente pregunta oral, a fin de que sea respondida en el próximo Pleno de la Cámara por parte del Consejero de Migraciones y Justicia.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jueves 3 de octubre tuvimos conocimiento de la reunión que mantuvo el consejero con el presidente de la FNMC para la firma de un convenio de colaboración a fin de proteger a las familias a las que un sistema injusto deja sin viviendas.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consiste ese convenio y qué plazos se dan?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7 de octubre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Aznárez lgarza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