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gratuidad de la AP-15,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miembro de las Cortes de Navarra, adscrito al Grupo Parlamentario Navarra Suma, al amparo de lo dispuesto en el artículo 188 y sucesivos del Reglamento de la Cámara, presenta la siguiente pregunta oral para su respuesta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pensado el Gobierno de Navarra mantener la gratuidad de la AP-15 de cara a los próximos años, incluida la parte correspondiente al IVA, que en la actualidad repercute en el usuario?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