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seguida para que se proceda al traspaso a Navarra de las competencias en materia de tráfico, formulada por el Ilmo. Sr. D. Adolfo Araiz Flamarique.</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14 de octubre de 2019</w:t>
      </w:r>
    </w:p>
    <w:p>
      <w:pPr>
        <w:pStyle w:val="0"/>
        <w:suppressAutoHyphens w:val="false"/>
        <w:rPr>
          <w:rStyle w:val="1"/>
        </w:rPr>
      </w:pPr>
      <w:r>
        <w:rPr>
          <w:rStyle w:val="1"/>
        </w:rPr>
        <w:t xml:space="preserve">El Presidente:</w:t>
      </w:r>
      <w:r>
        <w:rPr>
          <w:rFonts w:ascii="Helvetica LT Std" w:cs="Helvetica LT Std" w:eastAsia="Helvetica LT Std" w:hAnsi="Helvetica LT Std"/>
        </w:rPr>
        <w:t xml:space="preserve"> Unai Hualde Iglesias</w:t>
      </w:r>
      <w:r>
        <w:rPr>
          <w:rStyle w:val="1"/>
        </w:rPr>
      </w:r>
    </w:p>
    <w:p>
      <w:pPr>
        <w:pStyle w:val="2"/>
        <w:suppressAutoHyphens w:val="false"/>
        <w:rPr/>
      </w:pPr>
      <w:r>
        <w:rPr/>
        <w:t xml:space="preserve">TEXTO DE LA INTERPELACIÓN</w:t>
      </w:r>
    </w:p>
    <w:p>
      <w:pPr>
        <w:pStyle w:val="0"/>
        <w:suppressAutoHyphens w:val="false"/>
        <w:rPr>
          <w:rStyle w:val="1"/>
        </w:rPr>
      </w:pPr>
      <w:r>
        <w:rPr>
          <w:rStyle w:val="1"/>
        </w:rPr>
        <w:t xml:space="preserve">Adolfo Araiz Flamarique, Parlamentario del Grupo E H Bildu Nafarroa al amparo de lo establecido en el vigente Reglamento de la Cámara presenta para su debate en el Pleno la siguiente interpelación al Gobierno: sobre la política general seguida para que, definitivamente, se proceda al traspaso a Navarra de las competencias en materia de tráfico, tal como se comprometió el presidente del gobierno del Reino de España ante la presidenta del Gobierno de Navarra en el mes de octubre de 2018.</w:t>
      </w:r>
    </w:p>
    <w:p>
      <w:pPr>
        <w:pStyle w:val="0"/>
        <w:suppressAutoHyphens w:val="false"/>
        <w:rPr>
          <w:rStyle w:val="1"/>
        </w:rPr>
      </w:pPr>
      <w:r>
        <w:rPr>
          <w:rStyle w:val="1"/>
        </w:rPr>
        <w:t xml:space="preserve">Pamplona-Iruña, a 11 de octubre de 2019</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