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octubre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declaraciones de bienes de los miembros del Ejecutivo,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octubre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Jorge Esparza Garrido, miembro de las Cortes de Navarra, adscrito al Grupo Parlamentario Navarra Suma, realiza la siguiente pregunta oral dirigida al Consejero de Presidencia, Igualdad, Función Pública e Interior del Gobierno de Navarra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¿A qué se debe el hecho de que más de dos meses después de haber tomado posesión todavía no sean públicas las declaraciones de bienes de los miembros del ejecutivo?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octubre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