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crisis del sector ganadero extensivo,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al amparo de lo de lo dispuesto en el reglamento de la Cámara, realiza la siguiente pregunta oral dirigida a la consejera del Departamento de Desarrollo Rural para su contestación en el Pleno: </w:t>
      </w:r>
    </w:p>
    <w:p>
      <w:pPr>
        <w:pStyle w:val="0"/>
        <w:suppressAutoHyphens w:val="false"/>
        <w:rPr>
          <w:rStyle w:val="1"/>
        </w:rPr>
      </w:pPr>
      <w:r>
        <w:rPr>
          <w:rStyle w:val="1"/>
        </w:rPr>
        <w:t xml:space="preserve">¿Cuál es la planificación del Departamento de Desarrollo Rural para atajar la crisis del sector ganadero extensivo, una crisis que afecta a toda Navarra, con especial incidencia en la ganadería de montaña, agravada en el Pirineo por la introducción artificial de una osa eslovena? </w:t>
      </w:r>
    </w:p>
    <w:p>
      <w:pPr>
        <w:pStyle w:val="0"/>
        <w:suppressAutoHyphens w:val="false"/>
        <w:rPr>
          <w:rStyle w:val="1"/>
        </w:rPr>
      </w:pPr>
      <w:r>
        <w:rPr>
          <w:rStyle w:val="1"/>
        </w:rPr>
        <w:t xml:space="preserve">Pamplona, 17 de octubre de 2019 </w:t>
      </w:r>
    </w:p>
    <w:p>
      <w:pPr>
        <w:pStyle w:val="0"/>
        <w:suppressAutoHyphens w:val="false"/>
        <w:rPr>
          <w:rStyle w:val="1"/>
          <w:spacing w:val="-2.88"/>
        </w:rPr>
      </w:pPr>
      <w:r>
        <w:rPr>
          <w:rStyle w:val="1"/>
          <w:spacing w:val="-2.88"/>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