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informe SISNA, formulada por la Ilma. Sra. D.ª Cristina Ibarrola Guillén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¿Qué día de cada mes dispone el Departamento de Salud del informe SISNA?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¿Tiene previsto el Departamento de Salud enviar automáticamente el informe SISNA a los grupos parlamentarios de la Cámara sin necesidad de solicitarlo específicamente? ¿Qué día del mes tiene previsto hacer dicho envío? ¿Cuándo tiene previsto iniciar los envíos?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¿Tiene previsto el Departamento colgar en el Portal de Salud el informe SISNA? ¿Qué día del mes tiene previsto hacerlo? ¿Cuándo tiene previsto iniciar esta acción?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2019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