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convocatorias de concurso oposición y de concurso de traslado en las que el euskera, el inglés, el francés y el alemán han sido valorados como méritos,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 adscrito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Relación de convocatorias de concurso oposición y de concurso de traslado en las que el euskera, el inglés, el francés y el alemán ha sido valorado como mérito desde el año 2003 hasta la fecha actual, indicando, para cada una de ellas: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Decreto foral aplicable al mismo.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Número de plazas.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Porcentaje de valoración de cada uno de los idiomas sobre la puntuación total en la fase de concurso.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24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