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2019, la Comisión de Relaciones Ciudadanas de la Cámara rechazó la moción por la que se insta al Gobierno de Navarra a desarrollar todas las posibilidades recogidas en la Ley del Euskera para atender los derechos lingüísticos de toda la ciudadanía navarra, presentada por el Ilmo. Sr. D. Jabi Arakama Urtiaga y publicada en el Boletín Oficial del Parlamento de Navarra núm. 32 de 5 de noviembre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