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alternativas habitacionales ante el posible desalojo de 38 familias en Castejón, formulada por la Ilma. Sra. D.ª María Luisa de Simón Caballero y publicada en el Boletín Oficial del Parlamento de Navarra número 32 de 5 de noviembre de 2019, se tramite ante la Comisión de Ordenación del Territorio, Vivienda, Paisaje y Proyectos Estratégicos para ser respondida por el Consejero de Ordenación del Territorio, Vivienda, Paisaje y Proyectos Estratégicos (10-19/POR-00262).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