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aitortu egiten du genero-indarkeriaren aurkako estatu-ituneko neurriak abiarazi zirenez geroztik Espainiako Gobernuak, Foru Gobernuak eta toki entitateek 2017ko ekainetik eginiko esfor</w:t>
        <w:softHyphen/>
        <w:t xml:space="preserve">tzu eskerga.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beharrezko</w:t>
        <w:softHyphen/>
        <w:t xml:space="preserve">tzat jo</w:t>
        <w:softHyphen/>
        <w:t xml:space="preserve">tzen du talde politiko guztiek eta erakunde guztiek baturik lanean segi</w:t>
        <w:softHyphen/>
        <w:t xml:space="preserve">tzea indarkeria ma</w:t>
        <w:softHyphen/>
        <w:t xml:space="preserve">txistaren aurkako borrokan, halatan beterik estatu-ituneko akordio eta neurriak bai eta konpromisoak ere, talde politiko guztiek eta administrazio publikoek nork bere eskumenen esparruan hartutakoak.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 konprometi</w:t>
        <w:softHyphen/>
        <w:t xml:space="preserve">tzen da emakumeenganako edonolako indarkeriaren aurkako borrokan gobernuaren zeregina sendo</w:t>
        <w:softHyphen/>
        <w:t xml:space="preserve">tzen segi</w:t>
        <w:softHyphen/>
        <w:t xml:space="preserve">tzera, harik eta indarkeria ma</w:t>
        <w:softHyphen/>
        <w:t xml:space="preserve">txistarik gabeko gizarte bat erdie</w:t>
        <w:softHyphen/>
        <w:t xml:space="preserve">tsi arte”. (10-19/DEC-00076).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