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Ezkabako eskualde-parkearen Udalez gaindiko Plan Sektorialaren behin betiko onespenari buruzkoa. Galdera 2019ko irailaren 13ko 12. Nafarroako Parlamentuko Aldizkari Ofizialean argitaratu zen.</w:t>
      </w:r>
    </w:p>
    <w:p>
      <w:pPr>
        <w:pStyle w:val="0"/>
        <w:suppressAutoHyphens w:val="false"/>
        <w:rPr>
          <w:rStyle w:val="1"/>
        </w:rPr>
      </w:pPr>
      <w:r>
        <w:rPr>
          <w:rStyle w:val="1"/>
        </w:rPr>
        <w:t xml:space="preserve">Iruñean, 2019ko urriaren 2an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Adolfo Araiz Flamarique jaunak 10-19/PES-00067 zenbakiko galdera egin du, idatziz erantzutekoa. Honen bidez, Lurraldearen Antolamenduko, Etxebizitzako, Paisaiako eta Proiektu Estrategikoetako kontseilariak eskatutako informazioa eman eta honako hau jakinarazi behar dizu:</w:t>
      </w:r>
    </w:p>
    <w:p>
      <w:pPr>
        <w:pStyle w:val="0"/>
        <w:suppressAutoHyphens w:val="false"/>
        <w:rPr>
          <w:rStyle w:val="1"/>
        </w:rPr>
      </w:pPr>
      <w:r>
        <w:rPr>
          <w:rStyle w:val="1"/>
        </w:rPr>
        <w:t xml:space="preserve">Nafarroako Gobernuaren 2018ko apirilaren 25eko Erabakiaz (2018ko ekainaren 21eko 119. Nafarroako Aldizkari Ofiziala) Ezkabako Eskualde Parkearen udalez gaindiko plan sektorialaren izapidetzea hasi zen.</w:t>
      </w:r>
    </w:p>
    <w:p>
      <w:pPr>
        <w:pStyle w:val="0"/>
        <w:suppressAutoHyphens w:val="false"/>
        <w:rPr>
          <w:rStyle w:val="1"/>
        </w:rPr>
      </w:pPr>
      <w:r>
        <w:rPr>
          <w:rStyle w:val="1"/>
        </w:rPr>
        <w:t xml:space="preserve">Plan hori izapidetzen hasi baino lehen, 2018ko otsailaren 28an, Defentsa Ministerioak haren aurkako txostena eman zuen. Lurralde eta Paisaia Zerbitzuan jasotako bigarren txostenean, 2018ko ekainaren 15ean, ministerioak bere desadostasuna berretsi zuen.</w:t>
      </w:r>
    </w:p>
    <w:p>
      <w:pPr>
        <w:pStyle w:val="0"/>
        <w:suppressAutoHyphens w:val="false"/>
        <w:rPr>
          <w:rStyle w:val="1"/>
        </w:rPr>
      </w:pPr>
      <w:r>
        <w:rPr>
          <w:rStyle w:val="1"/>
        </w:rPr>
        <w:t xml:space="preserve">Iruñerriko Mankomunitateak, zeina espedientearen sustatzailea baita, txostenaren erantzuna igorri zion Defentsa Ministerioari. 2019ko otsailaren 8an erantzun hori Foru Komunitateko Defentsako Ordezkariordetzari igorri zitzaion. Martxoaren 1ean, Defentsa Ministerioak berriz ere aurkako txostena eman zuen, zeina geroztik sustatzaileari igorri baitzaio.</w:t>
      </w:r>
    </w:p>
    <w:p>
      <w:pPr>
        <w:pStyle w:val="0"/>
        <w:suppressAutoHyphens w:val="false"/>
        <w:rPr>
          <w:rStyle w:val="1"/>
        </w:rPr>
      </w:pPr>
      <w:r>
        <w:rPr>
          <w:rStyle w:val="1"/>
        </w:rPr>
        <w:t xml:space="preserve">Gogorarazi beharra daukagu Lurzoruaren eta Hiri Birgaitzearen Legearen testu bategina onesten duen urriaren 30eko 7/2015 Legegintzako Errege Dekretuaren arabera, Defentsa Nazionalera afektaturiko lursail, eraikin eta instalazioei —eta baita haien babes-eremuei ere— eragiten dieten lurralde- eta hirigintza-antolamenduko tresnek, zeinahi motatakoak direla eta zeinahi izendapen dutela ere, Estatuaren Administrazio Orokorraren lotura-indarreko txosten bat beharko dutela, eragin horri dagokionez, onetsiak izan aurretik.</w:t>
      </w:r>
    </w:p>
    <w:p>
      <w:pPr>
        <w:pStyle w:val="0"/>
        <w:suppressAutoHyphens w:val="false"/>
        <w:rPr>
          <w:rStyle w:val="1"/>
        </w:rPr>
      </w:pPr>
      <w:r>
        <w:rPr>
          <w:rStyle w:val="1"/>
        </w:rPr>
        <w:t xml:space="preserve">Horrenbestez, espedientea izapidetzen jarraitzeko, sustatzailearen erantzuna eta gero Defentsa Ministerioaren aldeko txostena behar dira.</w:t>
      </w:r>
    </w:p>
    <w:p>
      <w:pPr>
        <w:pStyle w:val="0"/>
        <w:suppressAutoHyphens w:val="false"/>
        <w:rPr>
          <w:rStyle w:val="1"/>
        </w:rPr>
      </w:pPr>
      <w:r>
        <w:rPr>
          <w:rStyle w:val="1"/>
        </w:rPr>
        <w:t xml:space="preserve">Behin betiko onespena dela-eta gertatutako atzerapenak, horrenbestez, ez du zerikusirik Defentsa Ministerioak Berriobeitiko Udalean Ezkaba Mendian barruti bat ixteko proiektu bat aurkeztu izanarekin.</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urriaren 2an</w:t>
      </w:r>
    </w:p>
    <w:p>
      <w:pPr>
        <w:pStyle w:val="0"/>
        <w:suppressAutoHyphens w:val="false"/>
        <w:rPr>
          <w:rStyle w:val="1"/>
        </w:rPr>
      </w:pPr>
      <w:r>
        <w:rPr>
          <w:rStyle w:val="1"/>
        </w:rPr>
        <w:t xml:space="preserve">Lurraldearen Antolamenduko, Etxebizitzako, Paisaiako eta Proiektu Estrategikoetako kontseilaria: José María Aierdi Fernández de Barrena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