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azaroaren 25ean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Izquierda-Ezkerra talde parlamentario mistoak aurkezturiko mozioa, zeinaren bidez Nafarroako Gobernua premiatzen baita toki entitateekin, gizarte entitateekin nahiz era guztietako entitateekin lankidetzan aritzeko konpromisoa har dezan, babesik gabeko adingabeak erabat gizarteratzeko prozesuak abiarazteko.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2019ko azaroaren 25ean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Izquierda-Ezkerra talde parlamentario mistoaren eledun Marisa de Simón Caballero andreak, Legebiltzarreko Erregelamenduan ezarritakoaren babesean, honako mozio hau aurkezten du, Osoko Bilkuran eztabaidatu eta bozkatzeko:</w:t>
      </w:r>
    </w:p>
    <w:p>
      <w:pPr>
        <w:pStyle w:val="0"/>
        <w:suppressAutoHyphens w:val="false"/>
        <w:rPr>
          <w:rStyle w:val="1"/>
        </w:rPr>
      </w:pPr>
      <w:r>
        <w:rPr>
          <w:rStyle w:val="1"/>
        </w:rPr>
        <w:t xml:space="preserve">MENA akronimoaren gibelean 18 urtetik beheitiko neska-mutiko eta gazte atzerritarren multzo bat dago, zeinen egoeraren ezaugarri nagusia baita gurean egotea familiako heldu bat ondoan izan gabe, zeina haiek zaintzeaz arduratuko baita, haien oinarrizko beharrizanei erantzunen zaiela bermatuko duena.</w:t>
      </w:r>
    </w:p>
    <w:p>
      <w:pPr>
        <w:pStyle w:val="0"/>
        <w:suppressAutoHyphens w:val="false"/>
        <w:rPr>
          <w:rStyle w:val="1"/>
        </w:rPr>
      </w:pPr>
      <w:r>
        <w:rPr>
          <w:rStyle w:val="1"/>
        </w:rPr>
        <w:t xml:space="preserve">Definizio horretatik eta Haurren Eskubideei buruzko Nazio Batuen Konbentzioan jasotzen diren printzipioak nahiz haurrak babesteari buruzko lege nazionaletan ezarritakoa onartzetik abiatuta, bakarrik dagoen adingabe migratzaile bat Espainiako edozein tokitara heltzen denean babes-neurriak abian jarri behar dituzte tokiko agintariek, horiek baitira lurralde bakoitzean haurrak babesteko ardura dutenak.</w:t>
      </w:r>
    </w:p>
    <w:p>
      <w:pPr>
        <w:pStyle w:val="0"/>
        <w:suppressAutoHyphens w:val="false"/>
        <w:rPr>
          <w:rStyle w:val="1"/>
        </w:rPr>
      </w:pPr>
      <w:r>
        <w:rPr>
          <w:rStyle w:val="1"/>
        </w:rPr>
        <w:t xml:space="preserve">Bakarrik dauden adingabe atzerritarrak Espainiako lurraldera heltzea ez da jada fenomeno puntual bat; izan ere, Espainian Haurrak Babesteko Sistemaren barruan lehentasunez artatu beharreko kolektibo bat bihurtu da adingabe horiena. Halere, korrika eta presaka taxutuz joan da horien babes juridiko, polizial, asistentzial eta psikologikoa, halako moduan non batzuetan ez baita batere egokia izan horien berariazko beharrizan eta inguruabarrei dagokienez.</w:t>
      </w:r>
    </w:p>
    <w:p>
      <w:pPr>
        <w:pStyle w:val="0"/>
        <w:suppressAutoHyphens w:val="false"/>
        <w:rPr>
          <w:rStyle w:val="1"/>
        </w:rPr>
      </w:pPr>
      <w:r>
        <w:rPr>
          <w:rStyle w:val="1"/>
        </w:rPr>
        <w:t xml:space="preserve">Arartekoaren 2018ko txostenean jasotakoaren arabera, bakarrik dauden adingabe atzerritarrena kolektibo bereziki zaurgarria da, arriskua dutelako sarri muturreko indarkeria-adierazpideak pairatzeko, gizakien salerosketaren, gehiegikeria fisiko, psikologiko eta sexualen biktima izateko Europar Batasunera iritsi aurretik edota ondoren. Gauzak horrela, eta adingabe eta atzerritar izateagatik muturreko zaurgarritasun-egoera bikoitza bizi dutenez, txosten horrek bere kezka agertzen du adingabearen interes gorenaren aurkako interpretazioak egin litezkeelako, eta behin eta berriro azpimarratzen du “atzerritarrak baino lehenago adingabeak direla”.</w:t>
      </w:r>
    </w:p>
    <w:p>
      <w:pPr>
        <w:pStyle w:val="0"/>
        <w:suppressAutoHyphens w:val="false"/>
        <w:rPr>
          <w:rStyle w:val="1"/>
        </w:rPr>
      </w:pPr>
      <w:r>
        <w:rPr>
          <w:rStyle w:val="1"/>
        </w:rPr>
        <w:t xml:space="preserve">Zoritxarrez, eskuin muturreko indar politikoak eta diskurtso arrazista eta xenofoboak dauzkaten beste talde batzuk neska-mutiko eta nerabe horiek kriminalizatzen ari dira, errealitatearekin inolako zerikusirik ez duten salaketa faltsu eta larriak baliatuta horretarako, adingabe horien aurkako eraso fisikoak egiteraino zenbaitetan. Oro har, gure herrira beren bizitzak hobetzeko aukera baten bila etortzen diren adingabeak dira, eta jarrera oso ona izan ohi dute beren buruak prestatzeko, gizarteratzeko eta laneratzeko. Egiazko arriskua etor liteke diskurtso arrazista horien eraginez gure erakundeek adingabe horiek bazter utziko balituzte; hori, legez kanpokoa eta haurren eskubideen konbentzioaren kontrakoa izateaz gain, adingabe horien muturreko gizarte-bazterketari atera irekitzea izanen litzateke. Gizarte-bazterketak bai ekar litzake jokabide disruptiboak, egoera horretan dagoen edozein pertsonaren kasuan gertatzen den bezala, zein ere diren bere jatorria, nazionalitatea edo egoera.</w:t>
      </w:r>
    </w:p>
    <w:p>
      <w:pPr>
        <w:pStyle w:val="0"/>
        <w:suppressAutoHyphens w:val="false"/>
        <w:rPr>
          <w:rStyle w:val="1"/>
        </w:rPr>
      </w:pPr>
      <w:r>
        <w:rPr>
          <w:rStyle w:val="1"/>
        </w:rPr>
        <w:t xml:space="preserve">Alegia, haur eta adingabe horiek zeharo gizarteratzeko politikak abian jartzea da biderik egokiena –betekizun etiko eta legal bat izateaz gain– adingabe horien etorrera denontzako –bai adingabe horientzako, bai horiei harrera egiten dien gizartearentzako– oparotasun handiago baten mesederako izan dadin.</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1. Nafarroako Parlamentuak Nafarroako Gobernua premiatzen du toki entitateekin, gizarte entitateekin nahiz era guztietako entitateekin lankidetzan aritzeko konpromisoa har dezan, babesik gabeko adingabeak erabat gizarteratzeko prozesuak abiarazteko.</w:t>
      </w:r>
    </w:p>
    <w:p>
      <w:pPr>
        <w:pStyle w:val="0"/>
        <w:suppressAutoHyphens w:val="false"/>
        <w:rPr>
          <w:rStyle w:val="1"/>
        </w:rPr>
      </w:pPr>
      <w:r>
        <w:rPr>
          <w:rStyle w:val="1"/>
        </w:rPr>
        <w:t xml:space="preserve">2. Nafarroako Parlamentuak Nafarroako Gobernua premiatzen du adingabe horiek erabat gizarteratzeko garatu beharreko programak garatzen jarrai dezan.</w:t>
      </w:r>
    </w:p>
    <w:p>
      <w:pPr>
        <w:pStyle w:val="0"/>
        <w:suppressAutoHyphens w:val="false"/>
        <w:rPr>
          <w:rStyle w:val="1"/>
        </w:rPr>
      </w:pPr>
      <w:r>
        <w:rPr>
          <w:rStyle w:val="1"/>
        </w:rPr>
        <w:t xml:space="preserve">3. Nafarroako Parlamentuak errefusatu eta gaitzetsi egiten du jarrera arrazista, xenofobo nahiz babesik gabeko adingabeen kriminalizazioa bilatzen duen oro.</w:t>
      </w:r>
    </w:p>
    <w:p>
      <w:pPr>
        <w:pStyle w:val="0"/>
        <w:suppressAutoHyphens w:val="false"/>
        <w:rPr>
          <w:rStyle w:val="1"/>
        </w:rPr>
      </w:pPr>
      <w:r>
        <w:rPr>
          <w:rStyle w:val="1"/>
        </w:rPr>
        <w:t xml:space="preserve">4. Nafarroako Parlamentuak Espainiako Gobernua premiatzen du hartu beharreko neurriak har ditzan adingabe horiek autonomia erkidegoen artean modu ordenatu eta orekatuan banatzeko, bai eta gizarteratzeko plan nazional bat abian jar dezan ere.</w:t>
      </w:r>
    </w:p>
    <w:p>
      <w:pPr>
        <w:pStyle w:val="0"/>
        <w:suppressAutoHyphens w:val="false"/>
        <w:rPr>
          <w:rStyle w:val="1"/>
        </w:rPr>
      </w:pPr>
      <w:r>
        <w:rPr>
          <w:rStyle w:val="1"/>
        </w:rPr>
        <w:t xml:space="preserve">Iruñean, 2019ko azaroaren 20an</w:t>
      </w:r>
    </w:p>
    <w:p>
      <w:pPr>
        <w:pStyle w:val="0"/>
        <w:suppressAutoHyphens w:val="false"/>
        <w:rPr>
          <w:rStyle w:val="1"/>
        </w:rPr>
      </w:pPr>
      <w:r>
        <w:rPr>
          <w:rStyle w:val="1"/>
        </w:rPr>
        <w:t xml:space="preserve">Foru parlamentaria: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