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 luchar contra los delitos contra la libertad e intimidad sexual en nuestra Comunidad, aprobada por el Pleno del Parlamento de Navarra en sesión celebrada el día 28 de noviembre de 2019, cuyo texto se inserta a continuación:</w:t>
      </w:r>
    </w:p>
    <w:p>
      <w:pPr>
        <w:pStyle w:val="0"/>
        <w:suppressAutoHyphens w:val="false"/>
        <w:rPr>
          <w:rStyle w:val="1"/>
        </w:rPr>
      </w:pPr>
      <w:r>
        <w:rPr>
          <w:rStyle w:val="1"/>
        </w:rPr>
        <w:t xml:space="preserve">"– El Parlamento de Navarra insta al Gobierno de Navarra a la elaboración de un informe sobre los delitos contra la libertad e intimidad sexual en nuestra Comunidad, que será presentado en el Parlamento de Navarra e incluirá un análisis descriptivo de la situación, perfil de las víctimas, agresores, lugares donde se comete el delito, etcétera. </w:t>
      </w:r>
    </w:p>
    <w:p>
      <w:pPr>
        <w:pStyle w:val="0"/>
        <w:suppressAutoHyphens w:val="false"/>
        <w:rPr>
          <w:rStyle w:val="1"/>
        </w:rPr>
      </w:pPr>
      <w:r>
        <w:rPr>
          <w:rStyle w:val="1"/>
        </w:rPr>
        <w:t xml:space="preserve">– El Parlamento de Navarra insta al Gobierno de Navarra a, basándose en este estudio y en la evaluación del Plan de acción de la Ley Foral 14/2015, plantear una estrategia foral de prevención y atención a las víctimas de agresiones sexuales. </w:t>
      </w:r>
    </w:p>
    <w:p>
      <w:pPr>
        <w:pStyle w:val="0"/>
        <w:suppressAutoHyphens w:val="false"/>
        <w:rPr>
          <w:rStyle w:val="1"/>
        </w:rPr>
      </w:pPr>
      <w:r>
        <w:rPr>
          <w:rStyle w:val="1"/>
        </w:rPr>
        <w:t xml:space="preserve">– El Parlamento de Navarra insta al Gobierno de Navarra a fomentar y apoyar que los ayuntamientos y entidades locales realicen mapas municipales de puntos peligrosos y, conforme a esos mapas, realicen las acciones necesarias para aumentar su seguridad. </w:t>
      </w:r>
    </w:p>
    <w:p>
      <w:pPr>
        <w:pStyle w:val="0"/>
        <w:suppressAutoHyphens w:val="false"/>
        <w:rPr>
          <w:rStyle w:val="1"/>
        </w:rPr>
      </w:pPr>
      <w:r>
        <w:rPr>
          <w:rStyle w:val="1"/>
        </w:rPr>
        <w:t xml:space="preserve">– El Parlamento de Navarra insta al Gobierno de Navarra a estudiar la incorporación de profesionales expertos en violencia sexual en los Equipos Integrales de Víctimas de Violencia de Género, tal y como recoge la Ley Foral 14/2015".</w:t>
      </w:r>
    </w:p>
    <w:p>
      <w:pPr>
        <w:pStyle w:val="0"/>
        <w:suppressAutoHyphens w:val="false"/>
        <w:rPr>
          <w:rStyle w:val="1"/>
        </w:rPr>
      </w:pPr>
      <w:r>
        <w:rPr>
          <w:rStyle w:val="1"/>
        </w:rPr>
        <w:t xml:space="preserve">Pamplona, 2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