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noviembre de 2019, el Pleno de la Cámara rechazó la moción por la que se insta al Gobierno de Navarra a presentar un proyecto de modificación de la Ley Foral 15/2016, de 11 de noviembre, que contemple un modelo más activo de renta, presentada por la Ilma. Sra. D.ª Marta Álvarez Alonso y publicada en el Boletín Oficial del Parlamento de Navarra número 42 de 26 de nov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