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entrada en vigor de la Ley Foral de Residuos de Navarra, formulada por el Ilmo. Sr. D. Alberto Bonilla Zafra.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Alberto Bonilla Zafra, miembro de las Cortes de Navarra, adscrito al Grupo Parlamentario Navarra Suma, realiza la siguiente pregunta oral dirigida al consejero de Cohesión Territorial del Gobierno de Navarra, don Bernardo Ciriza, para su contestación en el Pleno:</w:t>
      </w:r>
    </w:p>
    <w:p>
      <w:pPr>
        <w:pStyle w:val="0"/>
        <w:suppressAutoHyphens w:val="false"/>
        <w:rPr>
          <w:rStyle w:val="1"/>
        </w:rPr>
      </w:pPr>
      <w:r>
        <w:rPr>
          <w:rStyle w:val="1"/>
        </w:rPr>
        <w:t xml:space="preserve">¿Cuáles van a ser las actuaciones que va a llevar a cabo el Gobierno de Navarra ante la situación que se puede generar en el comercio navarro en relación con la inminente entrada en vigor de la Ley Foral de Residuos de Navarra?</w:t>
      </w:r>
    </w:p>
    <w:p>
      <w:pPr>
        <w:pStyle w:val="0"/>
        <w:suppressAutoHyphens w:val="false"/>
        <w:rPr>
          <w:rStyle w:val="1"/>
        </w:rPr>
      </w:pPr>
      <w:r>
        <w:rPr>
          <w:rStyle w:val="1"/>
        </w:rPr>
        <w:t xml:space="preserve">Pamplona, 28 de noviembre de 2019</w:t>
      </w:r>
    </w:p>
    <w:p>
      <w:pPr>
        <w:pStyle w:val="0"/>
        <w:suppressAutoHyphens w:val="false"/>
        <w:rPr>
          <w:rStyle w:val="1"/>
        </w:rPr>
      </w:pPr>
      <w:r>
        <w:rPr>
          <w:rStyle w:val="1"/>
        </w:rPr>
        <w:t xml:space="preserve">El Parlamentario Foral: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