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abenduaren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Geroa Bai eta EH Bildu Nafarroa talde parlamentarioek, Podemos-Ahal Dugu foru parlamentarien elkarteak eta Izquierda-Ezkerra talde parlamentario mistoak aurkezturiko mozioa, zeinaren bidez Nafarroako Gobernua premiatzen baita gizarte-erakunde eta -eragileekin jorra dezan 209/1991 Foru Dekretua aldatzeko egindako zirriborroa.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Eskubide Sozialetako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2019ko abenduaren 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Eskubide Sozialetako Batzordean eztabaidatu eta bozkatzeko:</w:t>
      </w:r>
    </w:p>
    <w:p>
      <w:pPr>
        <w:pStyle w:val="0"/>
        <w:suppressAutoHyphens w:val="false"/>
        <w:rPr>
          <w:rStyle w:val="1"/>
        </w:rPr>
      </w:pPr>
      <w:r>
        <w:rPr>
          <w:rStyle w:val="1"/>
        </w:rPr>
        <w:t xml:space="preserve">Esku-hartze sozialaren sektoreak ez du ia lan-araubiderik Nafarroan. Sektore horrek jarduera oso ezberdinak barne hartzen ditu: gizarte-bazterkerian edo -babesgabetasunean dauden pertsonekin edo kolektiboekin, desgaitasunen bat dutenekin, migratzaileekin edo mendekotasuna dutenekin lan egitetik hasi eta osasun, kultura, hezkuntza, lan eta gizarte esparruetaraino, halako moduan non berebiziko garrantzia baitu ongizatearen estatua mantentzeko.</w:t>
      </w:r>
    </w:p>
    <w:p>
      <w:pPr>
        <w:pStyle w:val="0"/>
        <w:suppressAutoHyphens w:val="false"/>
        <w:rPr>
          <w:rStyle w:val="1"/>
        </w:rPr>
      </w:pPr>
      <w:r>
        <w:rPr>
          <w:rStyle w:val="1"/>
        </w:rPr>
        <w:t xml:space="preserve">Lan-araubiderik ez egoteak –edo ia ez egoteak– berekin ekarri du prekarietate maila handieneko lanetako bat izatea, heterogeneotasun handikoa izatea lan-baldintzei dagokienez, gutxi baloratuta egotea eta definizio eskasa edukitzea esparru sozialeko profesional bakoitzaren esku-hartzearen mugei dagokienez.</w:t>
      </w:r>
    </w:p>
    <w:p>
      <w:pPr>
        <w:pStyle w:val="0"/>
        <w:suppressAutoHyphens w:val="false"/>
        <w:rPr>
          <w:rStyle w:val="1"/>
        </w:rPr>
      </w:pPr>
      <w:r>
        <w:rPr>
          <w:rStyle w:val="1"/>
        </w:rPr>
        <w:t xml:space="preserve">Sektore oso feminizatua da orobat, behin-behinekotasun tasa handikoa; soldatak, kasu askotan, batez besteko soldataren azpikoak dira, eta ratioak oso altuak. Arriskugarritasuna edo gauekotasuna bezalako baldintzek, berriz, aitorpen urria dute.</w:t>
      </w:r>
    </w:p>
    <w:p>
      <w:pPr>
        <w:pStyle w:val="0"/>
        <w:suppressAutoHyphens w:val="false"/>
        <w:rPr>
          <w:rStyle w:val="1"/>
        </w:rPr>
      </w:pPr>
      <w:r>
        <w:rPr>
          <w:rStyle w:val="1"/>
        </w:rPr>
        <w:t xml:space="preserve">Esparru sozialeko profesionalen parte handi batek hirugarren sektorean lan egiten du. Hirugarren sektoreak, oro har, administrazio publikoek itun edo lizitazio bidez eskainitako zerbitzuak ematen ditu, eta zerbitzu horiek 209/1991 Foru Dekretuan ezarritakoa gaindituz ematen badira ere, baldintza prekario eta eskasetan ematen dira, zerbitzuen kalitatea bermatzeko.</w:t>
      </w:r>
    </w:p>
    <w:p>
      <w:pPr>
        <w:pStyle w:val="0"/>
        <w:suppressAutoHyphens w:val="false"/>
        <w:rPr>
          <w:rStyle w:val="1"/>
        </w:rPr>
      </w:pPr>
      <w:r>
        <w:rPr>
          <w:rStyle w:val="1"/>
        </w:rPr>
        <w:t xml:space="preserve">2015eko uztailaren 3ko EAOn argitara eman zen Ekintza eta esku-hartze sozialeko 2015etik 2017ra bitarteko Estatuko Hitzarmen Kolektiboa. Hartara, lehenengo aldiz onetsi da berariazko hitzarmen bat ekintza eta esku-hartze sozialeko jarduerak egitea jarduera nagusi duten enpresetan, elkarteetan, fundazioetan, zentroetan, entitateetan edo gisako erakundeetan aplikatu beharrekoa. Horietako gehienak titulartasun eta erantzukizun publikokoak dira, baina administrazioek hirugarren sektoreko entitateekin eta enpresa pribatuekin dute horien kudeaketa.</w:t>
      </w:r>
    </w:p>
    <w:p>
      <w:pPr>
        <w:pStyle w:val="0"/>
        <w:suppressAutoHyphens w:val="false"/>
        <w:rPr>
          <w:rStyle w:val="1"/>
        </w:rPr>
      </w:pPr>
      <w:r>
        <w:rPr>
          <w:rStyle w:val="1"/>
        </w:rPr>
        <w:t xml:space="preserve">Zenbait erkidegok hitzarmen hori hobetzeko hautua egin dute, esparru sozialean egindako lanari balioa emanez.</w:t>
      </w:r>
    </w:p>
    <w:p>
      <w:pPr>
        <w:pStyle w:val="0"/>
        <w:suppressAutoHyphens w:val="false"/>
        <w:rPr>
          <w:rStyle w:val="1"/>
        </w:rPr>
      </w:pPr>
      <w:r>
        <w:rPr>
          <w:rStyle w:val="1"/>
        </w:rPr>
        <w:t xml:space="preserve">Nafarroan aurtengo apirilean eratu zen patronalaren eta sindikatuen arteko negoziazio-mahaia. Orain arte, Nafarroako Gobernua ez da negoziazio-mahai horretan egon, baina bere babesa eta konpromisoa adierazi ditu hitzarmen horrek aurrera egin dezan.</w:t>
      </w:r>
    </w:p>
    <w:p>
      <w:pPr>
        <w:pStyle w:val="0"/>
        <w:suppressAutoHyphens w:val="false"/>
        <w:rPr>
          <w:rStyle w:val="1"/>
        </w:rPr>
      </w:pPr>
      <w:r>
        <w:rPr>
          <w:rStyle w:val="1"/>
        </w:rPr>
        <w:t xml:space="preserve">209/1991 Foru Dekretu zaharkitua aldatzeko zirriborro bat ere prestatu da. Zirriborroaren prestalanen hasierako fasean gaudenez, komenigarria da azken emaitza arlo horretako eragileen arteko adostasunaren fruitua izatea.</w:t>
      </w:r>
    </w:p>
    <w:p>
      <w:pPr>
        <w:pStyle w:val="0"/>
        <w:suppressAutoHyphens w:val="false"/>
        <w:rPr>
          <w:rStyle w:val="1"/>
        </w:rPr>
      </w:pPr>
      <w:r>
        <w:rPr>
          <w:rStyle w:val="1"/>
        </w:rPr>
        <w:t xml:space="preserve">Hori dela-eta, honako erabaki proposamen hau aurkezten du: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Gizarte-erakunde eta -eragileekin jorra dezan 209/1991 Foru Dekretua aldatzeko egindako zirriborroa, eta gero lehenbailehen onets dezan.</w:t>
      </w:r>
    </w:p>
    <w:p>
      <w:pPr>
        <w:pStyle w:val="0"/>
        <w:suppressAutoHyphens w:val="false"/>
        <w:rPr>
          <w:rStyle w:val="1"/>
        </w:rPr>
      </w:pPr>
      <w:r>
        <w:rPr>
          <w:rStyle w:val="1"/>
        </w:rPr>
        <w:t xml:space="preserve">– Sektoreko enpresen eta erakundeen eta sindikatuen arteko negoziazio-mahaian parte har dezan, Nafarroa osoan lan-baldintzak arautuko dituen esku-hartze sozialeko hitzarmen autonomiko bat taxutzeko.</w:t>
      </w:r>
    </w:p>
    <w:p>
      <w:pPr>
        <w:pStyle w:val="0"/>
        <w:suppressAutoHyphens w:val="false"/>
        <w:rPr>
          <w:rStyle w:val="1"/>
        </w:rPr>
      </w:pPr>
      <w:r>
        <w:rPr>
          <w:rStyle w:val="1"/>
        </w:rPr>
        <w:t xml:space="preserve">– Nafarroaren 2020rako aurrekontuetan jaso ditzan egin beharreko aurrekontu-igoerak, hitzarmen berritik heldu diren soldata-igoerei aurre egiteko hitzarmen horrek ukitzen dituen kontratu edo itunetan.</w:t>
      </w:r>
    </w:p>
    <w:p>
      <w:pPr>
        <w:pStyle w:val="0"/>
        <w:suppressAutoHyphens w:val="false"/>
        <w:rPr>
          <w:rStyle w:val="1"/>
        </w:rPr>
      </w:pPr>
      <w:r>
        <w:rPr>
          <w:rStyle w:val="1"/>
        </w:rPr>
        <w:t xml:space="preserve">Iruñean, 2019ko azaroaren 22an</w:t>
      </w:r>
    </w:p>
    <w:p>
      <w:pPr>
        <w:pStyle w:val="0"/>
        <w:suppressAutoHyphens w:val="false"/>
        <w:rPr>
          <w:rStyle w:val="1"/>
        </w:rPr>
      </w:pPr>
      <w:r>
        <w:rPr>
          <w:rStyle w:val="1"/>
        </w:rPr>
        <w:t xml:space="preserve">Foru parlamentariak: Nuria Medina Santos, Koldo Martínez Urioinabarrenetxea, Patricia Perales Hurtado,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