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plangintza orokorreko mankomunitateei buruzkoa. Galdera 2019ko urriaren 4ko 20. Nafarroako Parlamentuko Aldizkari Ofizialean argitaratu zen.</w:t>
      </w:r>
    </w:p>
    <w:p>
      <w:pPr>
        <w:pStyle w:val="0"/>
        <w:suppressAutoHyphens w:val="false"/>
        <w:rPr>
          <w:rStyle w:val="1"/>
        </w:rPr>
      </w:pPr>
      <w:r>
        <w:rPr>
          <w:rStyle w:val="1"/>
        </w:rPr>
        <w:t xml:space="preserve">Iruñean, 2019ko urriaren 22an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parlamentarioko Adolfo Araiz Flamarique jaunak PES-00098 galdera idatzia aurkeztu du, plangintza orokorrerako mankomunitateak direla eta.</w:t>
      </w:r>
    </w:p>
    <w:p>
      <w:pPr>
        <w:pStyle w:val="0"/>
        <w:suppressAutoHyphens w:val="false"/>
        <w:rPr>
          <w:rStyle w:val="1"/>
        </w:rPr>
      </w:pPr>
      <w:r>
        <w:rPr>
          <w:rStyle w:val="1"/>
        </w:rPr>
        <w:t xml:space="preserve">Egindako galdera idatzia dela-eta, jakinarazi behar dizut Nafarroako Gobernuak aldeztu egin duela Nafarroako toki araubidearen arloan daukan eskumen historikoa. Horri dagokionez, Lankidetza Batzordea akordio batera iritsi zen Nafarroako Toki Administrazioaren Erreformarako 4/2019 Foru Legea dela-eta dagoen eskumen-gatazkari buruz, eta akordio horretan, hain zuzen ere, aitortzen da Nafarroako Foru Komunitateak araubide juridiko berariazkoa duela toki-araubidearen arloan.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urriaren 21ean</w:t>
      </w:r>
    </w:p>
    <w:p>
      <w:pPr>
        <w:pStyle w:val="0"/>
        <w:suppressAutoHyphens w:val="false"/>
        <w:rPr>
          <w:rStyle w:val="1"/>
        </w:rPr>
      </w:pPr>
      <w:r>
        <w:rPr>
          <w:rStyle w:val="1"/>
        </w:rPr>
        <w:t xml:space="preserve">Lehendakaritzako, Berdintasuneko eta Funtzio Publikoko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